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472" w:rsidRPr="00AB15A0" w:rsidRDefault="00A65904" w:rsidP="00733472">
      <w:pPr>
        <w:rPr>
          <w:i/>
          <w:u w:val="single"/>
          <w:lang w:val="ru-RU"/>
        </w:rPr>
      </w:pPr>
      <w:r w:rsidRPr="00AB15A0">
        <w:rPr>
          <w:i/>
          <w:u w:val="single"/>
          <w:lang w:val="ru-RU"/>
        </w:rPr>
        <w:t>Образец “Първоначална оферта”</w:t>
      </w:r>
    </w:p>
    <w:p w:rsidR="00733472" w:rsidRPr="0061490A" w:rsidRDefault="00733472" w:rsidP="00733472">
      <w:pPr>
        <w:tabs>
          <w:tab w:val="left" w:pos="5400"/>
        </w:tabs>
        <w:ind w:left="5400"/>
        <w:jc w:val="both"/>
        <w:rPr>
          <w:b/>
          <w:bCs/>
          <w:color w:val="FF0000"/>
          <w:lang w:val="bg-BG"/>
        </w:rPr>
      </w:pPr>
    </w:p>
    <w:p w:rsidR="00733472" w:rsidRPr="00AB15A0" w:rsidRDefault="00733472" w:rsidP="00733472">
      <w:pPr>
        <w:tabs>
          <w:tab w:val="left" w:pos="5400"/>
        </w:tabs>
        <w:ind w:left="4956"/>
        <w:jc w:val="both"/>
        <w:rPr>
          <w:b/>
          <w:bCs/>
          <w:lang w:val="bg-BG"/>
        </w:rPr>
      </w:pPr>
      <w:r w:rsidRPr="00AB15A0">
        <w:rPr>
          <w:b/>
          <w:bCs/>
          <w:lang w:val="bg-BG"/>
        </w:rPr>
        <w:t>ДО</w:t>
      </w:r>
    </w:p>
    <w:p w:rsidR="00733472" w:rsidRPr="00AB15A0" w:rsidRDefault="00733472" w:rsidP="00733472">
      <w:pPr>
        <w:tabs>
          <w:tab w:val="left" w:pos="5400"/>
        </w:tabs>
        <w:ind w:left="4956"/>
        <w:jc w:val="both"/>
        <w:rPr>
          <w:b/>
          <w:bCs/>
          <w:lang w:val="bg-BG"/>
        </w:rPr>
      </w:pPr>
      <w:r w:rsidRPr="00AB15A0">
        <w:rPr>
          <w:b/>
          <w:bCs/>
          <w:lang w:val="bg-BG"/>
        </w:rPr>
        <w:t>“ТОПЛОФИКАЦИЯ СОФИЯ” ЕАД</w:t>
      </w:r>
    </w:p>
    <w:p w:rsidR="00733472" w:rsidRPr="00AB15A0" w:rsidRDefault="00733472" w:rsidP="00733472">
      <w:pPr>
        <w:pStyle w:val="Heading1"/>
        <w:jc w:val="center"/>
        <w:rPr>
          <w:szCs w:val="28"/>
          <w:lang w:val="bg-BG"/>
        </w:rPr>
      </w:pPr>
    </w:p>
    <w:p w:rsidR="00733472" w:rsidRPr="00AB15A0" w:rsidRDefault="00733472" w:rsidP="00733472">
      <w:pPr>
        <w:jc w:val="center"/>
        <w:rPr>
          <w:b/>
          <w:lang w:eastAsia="bg-BG"/>
        </w:rPr>
      </w:pPr>
      <w:r w:rsidRPr="00AB15A0">
        <w:rPr>
          <w:b/>
          <w:lang w:eastAsia="bg-BG"/>
        </w:rPr>
        <w:t>ПЪРВОНАЧАЛНА ОФЕРТА</w:t>
      </w:r>
    </w:p>
    <w:p w:rsidR="00733472" w:rsidRPr="00AB15A0" w:rsidRDefault="00733472" w:rsidP="00733472">
      <w:pPr>
        <w:jc w:val="center"/>
        <w:rPr>
          <w:b/>
          <w:lang w:val="bg-BG"/>
        </w:rPr>
      </w:pPr>
    </w:p>
    <w:p w:rsidR="00733472" w:rsidRPr="00AB15A0" w:rsidRDefault="00733472" w:rsidP="00733472">
      <w:pPr>
        <w:jc w:val="center"/>
      </w:pPr>
      <w:r w:rsidRPr="00AB15A0">
        <w:t xml:space="preserve">за участие в процедура за възлагане </w:t>
      </w:r>
      <w:r w:rsidRPr="00AB15A0">
        <w:rPr>
          <w:lang w:val="bg-BG"/>
        </w:rPr>
        <w:t>н</w:t>
      </w:r>
      <w:r w:rsidRPr="00AB15A0">
        <w:t>a обществена поръчка чрез</w:t>
      </w:r>
    </w:p>
    <w:p w:rsidR="00733472" w:rsidRPr="00AB15A0" w:rsidRDefault="00733472" w:rsidP="00733472">
      <w:pPr>
        <w:jc w:val="center"/>
      </w:pPr>
      <w:r w:rsidRPr="00AB15A0">
        <w:t>договаряне</w:t>
      </w:r>
      <w:r w:rsidRPr="00AB15A0">
        <w:rPr>
          <w:lang w:val="bg-BG"/>
        </w:rPr>
        <w:t xml:space="preserve"> с предварителна покана за участие </w:t>
      </w:r>
      <w:r w:rsidRPr="00AB15A0">
        <w:t>с предмет:</w:t>
      </w:r>
    </w:p>
    <w:p w:rsidR="00733472" w:rsidRDefault="00733472" w:rsidP="00733472">
      <w:pPr>
        <w:jc w:val="center"/>
        <w:rPr>
          <w:lang w:eastAsia="bg-BG"/>
        </w:rPr>
      </w:pPr>
      <w:r w:rsidRPr="00CE3F04">
        <w:rPr>
          <w:lang w:eastAsia="bg-BG"/>
        </w:rPr>
        <w:t xml:space="preserve">„Доставка на предварително изолирани тръби и елементи за нуждите на „Топлофикация </w:t>
      </w:r>
      <w:proofErr w:type="gramStart"/>
      <w:r>
        <w:rPr>
          <w:lang w:eastAsia="bg-BG"/>
        </w:rPr>
        <w:t>София“ ЕАД</w:t>
      </w:r>
      <w:proofErr w:type="gramEnd"/>
      <w:r>
        <w:rPr>
          <w:lang w:eastAsia="bg-BG"/>
        </w:rPr>
        <w:t xml:space="preserve"> – първо договаряне“ </w:t>
      </w:r>
      <w:r w:rsidRPr="00852AA5">
        <w:rPr>
          <w:lang w:val="bg-BG"/>
        </w:rPr>
        <w:t>по квалификационна система</w:t>
      </w:r>
      <w:r w:rsidRPr="0061490A">
        <w:rPr>
          <w:color w:val="FF0000"/>
          <w:lang w:val="bg-BG"/>
        </w:rPr>
        <w:t xml:space="preserve"> </w:t>
      </w:r>
      <w:r w:rsidRPr="00090E33">
        <w:rPr>
          <w:lang w:eastAsia="bg-BG"/>
        </w:rPr>
        <w:t>„Доставка на предварително изолирани тръби и елементи за нуждите на „Топлофикация София“ ЕАД</w:t>
      </w:r>
      <w:r w:rsidRPr="00C4468D">
        <w:rPr>
          <w:lang w:eastAsia="bg-BG"/>
        </w:rPr>
        <w:t xml:space="preserve"> “</w:t>
      </w:r>
    </w:p>
    <w:p w:rsidR="00733472" w:rsidRDefault="00733472" w:rsidP="00733472">
      <w:pPr>
        <w:jc w:val="both"/>
        <w:rPr>
          <w:color w:val="FF0000"/>
          <w:lang w:val="bg-BG"/>
        </w:rPr>
      </w:pPr>
    </w:p>
    <w:p w:rsidR="00733472" w:rsidRPr="00852AA5" w:rsidRDefault="00733472" w:rsidP="00733472">
      <w:pPr>
        <w:jc w:val="both"/>
        <w:rPr>
          <w:lang w:val="bg-BG"/>
        </w:rPr>
      </w:pPr>
      <w:r w:rsidRPr="00852AA5">
        <w:rPr>
          <w:lang w:val="bg-BG"/>
        </w:rPr>
        <w:t>от ……………………………………………………………………………………………</w:t>
      </w:r>
    </w:p>
    <w:p w:rsidR="00733472" w:rsidRPr="00852AA5" w:rsidRDefault="00733472" w:rsidP="00733472">
      <w:pPr>
        <w:spacing w:line="360" w:lineRule="auto"/>
        <w:jc w:val="center"/>
        <w:rPr>
          <w:i/>
          <w:lang w:val="bg-BG"/>
        </w:rPr>
      </w:pPr>
      <w:r w:rsidRPr="00852AA5">
        <w:rPr>
          <w:i/>
          <w:lang w:val="bg-BG"/>
        </w:rPr>
        <w:t>/изписва се името на Участника/</w:t>
      </w:r>
    </w:p>
    <w:p w:rsidR="00733472" w:rsidRPr="00852AA5" w:rsidRDefault="00733472" w:rsidP="00733472">
      <w:pPr>
        <w:ind w:firstLine="5580"/>
        <w:rPr>
          <w:b/>
          <w:bCs/>
          <w:lang w:val="bg-BG"/>
        </w:rPr>
      </w:pPr>
      <w:bookmarkStart w:id="0" w:name="_GoBack"/>
      <w:bookmarkEnd w:id="0"/>
    </w:p>
    <w:p w:rsidR="00733472" w:rsidRPr="00852AA5" w:rsidRDefault="00733472" w:rsidP="00733472">
      <w:pPr>
        <w:pStyle w:val="BodyText"/>
        <w:ind w:firstLine="708"/>
        <w:rPr>
          <w:b/>
          <w:bCs/>
          <w:lang w:val="bg-BG"/>
        </w:rPr>
      </w:pPr>
      <w:r w:rsidRPr="00852AA5">
        <w:rPr>
          <w:b/>
          <w:bCs/>
          <w:lang w:val="bg-BG"/>
        </w:rPr>
        <w:t>УВАЖАЕМИ ГОСПОЖИ И ГОСПОДА,</w:t>
      </w:r>
    </w:p>
    <w:p w:rsidR="00733472" w:rsidRPr="00852AA5" w:rsidRDefault="00733472" w:rsidP="00733472">
      <w:pPr>
        <w:pStyle w:val="BodyText"/>
        <w:ind w:firstLine="708"/>
        <w:jc w:val="both"/>
        <w:rPr>
          <w:lang w:val="bg-BG"/>
        </w:rPr>
      </w:pPr>
      <w:r w:rsidRPr="00852AA5">
        <w:rPr>
          <w:snapToGrid w:val="0"/>
          <w:lang w:val="bg-BG"/>
        </w:rPr>
        <w:t>В отговор на отправената покана</w:t>
      </w:r>
      <w:r w:rsidRPr="00852AA5">
        <w:rPr>
          <w:lang w:val="bg-BG"/>
        </w:rPr>
        <w:t xml:space="preserve"> за участие в договарянето с Ваш Изх. № ..........................,  Ви представяме настоящата първоначална оферта:</w:t>
      </w:r>
    </w:p>
    <w:p w:rsidR="00733472" w:rsidRDefault="00733472" w:rsidP="00733472">
      <w:pPr>
        <w:pStyle w:val="BodyText"/>
        <w:numPr>
          <w:ilvl w:val="0"/>
          <w:numId w:val="38"/>
        </w:numPr>
        <w:jc w:val="both"/>
        <w:rPr>
          <w:b/>
          <w:lang w:val="bg-BG"/>
        </w:rPr>
      </w:pPr>
      <w:r w:rsidRPr="00852AA5">
        <w:rPr>
          <w:b/>
          <w:lang w:val="bg-BG"/>
        </w:rPr>
        <w:t>За изпълнението на поръчката предлагаме да доставим</w:t>
      </w:r>
      <w:r>
        <w:rPr>
          <w:b/>
          <w:lang w:val="bg-BG"/>
        </w:rPr>
        <w:t xml:space="preserve"> предварително изолирани тръби и елементи</w:t>
      </w:r>
      <w:r w:rsidRPr="00852AA5">
        <w:rPr>
          <w:b/>
          <w:lang w:val="bg-BG"/>
        </w:rPr>
        <w:t>, със следните технически характеристики съгласно изискванията на Възложителя от документацията за участие:</w:t>
      </w:r>
    </w:p>
    <w:tbl>
      <w:tblPr>
        <w:tblW w:w="10060" w:type="dxa"/>
        <w:tblCellMar>
          <w:left w:w="70" w:type="dxa"/>
          <w:right w:w="70" w:type="dxa"/>
        </w:tblCellMar>
        <w:tblLook w:val="04A0" w:firstRow="1" w:lastRow="0" w:firstColumn="1" w:lastColumn="0" w:noHBand="0" w:noVBand="1"/>
      </w:tblPr>
      <w:tblGrid>
        <w:gridCol w:w="869"/>
        <w:gridCol w:w="4513"/>
        <w:gridCol w:w="992"/>
        <w:gridCol w:w="3686"/>
      </w:tblGrid>
      <w:tr w:rsidR="00733472" w:rsidRPr="006919C2" w:rsidTr="007B7A80">
        <w:trPr>
          <w:trHeight w:val="720"/>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b/>
                <w:color w:val="000000"/>
                <w:sz w:val="20"/>
                <w:szCs w:val="20"/>
                <w:lang w:eastAsia="bg-BG"/>
              </w:rPr>
            </w:pPr>
            <w:r w:rsidRPr="00FB0CF8">
              <w:rPr>
                <w:b/>
                <w:color w:val="000000"/>
                <w:sz w:val="20"/>
                <w:szCs w:val="20"/>
                <w:lang w:eastAsia="bg-BG"/>
              </w:rPr>
              <w:t>№</w:t>
            </w:r>
          </w:p>
        </w:tc>
        <w:tc>
          <w:tcPr>
            <w:tcW w:w="4513" w:type="dxa"/>
            <w:tcBorders>
              <w:top w:val="single" w:sz="4" w:space="0" w:color="auto"/>
              <w:left w:val="nil"/>
              <w:bottom w:val="single" w:sz="4" w:space="0" w:color="auto"/>
              <w:right w:val="single" w:sz="4" w:space="0" w:color="auto"/>
            </w:tcBorders>
            <w:shd w:val="clear" w:color="auto" w:fill="auto"/>
            <w:vAlign w:val="center"/>
          </w:tcPr>
          <w:p w:rsidR="00733472" w:rsidRPr="00FB0CF8" w:rsidRDefault="00733472" w:rsidP="007B7A80">
            <w:pPr>
              <w:jc w:val="center"/>
              <w:rPr>
                <w:b/>
                <w:color w:val="000000"/>
                <w:sz w:val="20"/>
                <w:szCs w:val="20"/>
                <w:lang w:eastAsia="bg-BG"/>
              </w:rPr>
            </w:pPr>
            <w:r w:rsidRPr="00FB0CF8">
              <w:rPr>
                <w:b/>
                <w:color w:val="000000"/>
                <w:sz w:val="20"/>
                <w:szCs w:val="20"/>
                <w:lang w:eastAsia="bg-BG"/>
              </w:rPr>
              <w:t>Наименование и характеристика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733472" w:rsidRPr="00FB0CF8" w:rsidRDefault="00733472" w:rsidP="007B7A80">
            <w:pPr>
              <w:jc w:val="center"/>
              <w:rPr>
                <w:b/>
                <w:color w:val="000000"/>
                <w:sz w:val="20"/>
                <w:szCs w:val="20"/>
                <w:lang w:eastAsia="bg-BG"/>
              </w:rPr>
            </w:pPr>
            <w:r w:rsidRPr="00FB0CF8">
              <w:rPr>
                <w:b/>
                <w:color w:val="000000"/>
                <w:sz w:val="20"/>
                <w:szCs w:val="20"/>
                <w:lang w:eastAsia="bg-BG"/>
              </w:rPr>
              <w:t>Мярка</w:t>
            </w:r>
          </w:p>
        </w:tc>
        <w:tc>
          <w:tcPr>
            <w:tcW w:w="3686" w:type="dxa"/>
            <w:tcBorders>
              <w:top w:val="single" w:sz="4" w:space="0" w:color="auto"/>
              <w:left w:val="nil"/>
              <w:bottom w:val="single" w:sz="4" w:space="0" w:color="auto"/>
              <w:right w:val="single" w:sz="4" w:space="0" w:color="auto"/>
            </w:tcBorders>
            <w:vAlign w:val="center"/>
          </w:tcPr>
          <w:p w:rsidR="00733472" w:rsidRPr="006919C2" w:rsidRDefault="00733472" w:rsidP="007B7A80">
            <w:pPr>
              <w:jc w:val="center"/>
              <w:rPr>
                <w:b/>
                <w:sz w:val="20"/>
                <w:szCs w:val="20"/>
              </w:rPr>
            </w:pPr>
            <w:r w:rsidRPr="006919C2">
              <w:rPr>
                <w:b/>
                <w:sz w:val="20"/>
                <w:szCs w:val="20"/>
              </w:rPr>
              <w:t>Предложение на Участника</w:t>
            </w:r>
          </w:p>
          <w:p w:rsidR="00733472" w:rsidRPr="006919C2" w:rsidRDefault="00733472" w:rsidP="007B7A80">
            <w:pPr>
              <w:jc w:val="center"/>
              <w:rPr>
                <w:b/>
                <w:color w:val="000000"/>
                <w:sz w:val="20"/>
                <w:szCs w:val="20"/>
                <w:lang w:eastAsia="bg-BG"/>
              </w:rPr>
            </w:pPr>
            <w:r w:rsidRPr="006919C2">
              <w:rPr>
                <w:b/>
                <w:sz w:val="20"/>
                <w:szCs w:val="20"/>
                <w:lang w:val="bg-BG"/>
              </w:rPr>
              <w:t>Производител и страна на произход, съгласно решението за включване в КС</w:t>
            </w:r>
          </w:p>
        </w:tc>
      </w:tr>
      <w:tr w:rsidR="00733472" w:rsidRPr="00FB0CF8" w:rsidTr="007B7A80">
        <w:trPr>
          <w:trHeight w:val="251"/>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b/>
                <w:color w:val="000000"/>
                <w:sz w:val="20"/>
                <w:szCs w:val="20"/>
                <w:lang w:eastAsia="bg-BG"/>
              </w:rPr>
            </w:pPr>
            <w:r w:rsidRPr="00FB0CF8">
              <w:rPr>
                <w:b/>
                <w:color w:val="000000"/>
                <w:sz w:val="20"/>
                <w:szCs w:val="20"/>
                <w:lang w:eastAsia="bg-BG"/>
              </w:rPr>
              <w:t>1</w:t>
            </w:r>
          </w:p>
        </w:tc>
        <w:tc>
          <w:tcPr>
            <w:tcW w:w="4513" w:type="dxa"/>
            <w:tcBorders>
              <w:top w:val="single" w:sz="4" w:space="0" w:color="auto"/>
              <w:left w:val="nil"/>
              <w:bottom w:val="single" w:sz="4" w:space="0" w:color="auto"/>
              <w:right w:val="single" w:sz="4" w:space="0" w:color="auto"/>
            </w:tcBorders>
            <w:shd w:val="clear" w:color="auto" w:fill="auto"/>
            <w:vAlign w:val="center"/>
          </w:tcPr>
          <w:p w:rsidR="00733472" w:rsidRPr="00FB0CF8" w:rsidRDefault="00733472" w:rsidP="007B7A80">
            <w:pPr>
              <w:jc w:val="center"/>
              <w:rPr>
                <w:b/>
                <w:color w:val="000000"/>
                <w:sz w:val="20"/>
                <w:szCs w:val="20"/>
                <w:lang w:eastAsia="bg-BG"/>
              </w:rPr>
            </w:pPr>
            <w:r w:rsidRPr="00FB0CF8">
              <w:rPr>
                <w:b/>
                <w:color w:val="000000"/>
                <w:sz w:val="20"/>
                <w:szCs w:val="20"/>
                <w:lang w:eastAsia="bg-BG"/>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733472" w:rsidRPr="00FB0CF8" w:rsidRDefault="00733472" w:rsidP="007B7A80">
            <w:pPr>
              <w:jc w:val="center"/>
              <w:rPr>
                <w:b/>
                <w:color w:val="000000"/>
                <w:sz w:val="20"/>
                <w:szCs w:val="20"/>
                <w:lang w:eastAsia="bg-BG"/>
              </w:rPr>
            </w:pPr>
            <w:r w:rsidRPr="00FB0CF8">
              <w:rPr>
                <w:b/>
                <w:color w:val="000000"/>
                <w:sz w:val="20"/>
                <w:szCs w:val="20"/>
                <w:lang w:eastAsia="bg-BG"/>
              </w:rPr>
              <w:t>3</w:t>
            </w:r>
          </w:p>
        </w:tc>
        <w:tc>
          <w:tcPr>
            <w:tcW w:w="3686" w:type="dxa"/>
            <w:tcBorders>
              <w:top w:val="single" w:sz="4" w:space="0" w:color="auto"/>
              <w:left w:val="nil"/>
              <w:bottom w:val="single" w:sz="4" w:space="0" w:color="auto"/>
              <w:right w:val="single" w:sz="4" w:space="0" w:color="auto"/>
            </w:tcBorders>
          </w:tcPr>
          <w:p w:rsidR="00733472" w:rsidRPr="00FB0CF8" w:rsidRDefault="00733472" w:rsidP="007B7A80">
            <w:pPr>
              <w:jc w:val="center"/>
              <w:rPr>
                <w:b/>
                <w:bCs/>
                <w:sz w:val="20"/>
                <w:szCs w:val="20"/>
                <w:lang w:eastAsia="bg-BG"/>
              </w:rPr>
            </w:pPr>
            <w:r>
              <w:rPr>
                <w:b/>
                <w:bCs/>
                <w:sz w:val="20"/>
                <w:szCs w:val="20"/>
                <w:lang w:eastAsia="bg-BG"/>
              </w:rPr>
              <w:t>4</w:t>
            </w:r>
          </w:p>
        </w:tc>
      </w:tr>
      <w:tr w:rsidR="00733472" w:rsidRPr="00FB0CF8" w:rsidTr="007B7A80">
        <w:trPr>
          <w:trHeight w:val="594"/>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1 </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Изолирани тръби със сигн. с-ма (ППУ) L=12 m по БДС EN 253:2009 + A1:2013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3686" w:type="dxa"/>
            <w:tcBorders>
              <w:top w:val="single" w:sz="4" w:space="0" w:color="auto"/>
              <w:left w:val="nil"/>
              <w:bottom w:val="single" w:sz="4" w:space="0" w:color="auto"/>
              <w:right w:val="single" w:sz="4" w:space="0" w:color="auto"/>
            </w:tcBorders>
          </w:tcPr>
          <w:p w:rsidR="00733472" w:rsidRPr="00FB0CF8" w:rsidRDefault="00733472" w:rsidP="007B7A80">
            <w:pPr>
              <w:jc w:val="center"/>
              <w:rPr>
                <w:color w:val="000000"/>
                <w:sz w:val="20"/>
                <w:szCs w:val="20"/>
                <w:lang w:eastAsia="bg-BG"/>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1.1 </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Ø48.3х3.2/110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single" w:sz="4" w:space="0" w:color="auto"/>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1.2</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Ø60.3х4/125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1.3</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Ø76.1х4/140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1.4</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Ø88.9х4/160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1.5</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Ø114.3х4/200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1.6</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Ø139.7х5/225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1.7</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Ø168.3x5/250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1.8</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Ø219.1x6.3/315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1.9</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Ø610х8/800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48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2</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Съединителна муфа по БДС EN 489:2010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2.1</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Ø110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2.2</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Ø125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2.3 </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Ø140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2.4</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Ø160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2.5</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Ø200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2.6</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Ø225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2.7</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Ø250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2.8</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Ø315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2.9</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Ø800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6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lastRenderedPageBreak/>
              <w:t> 3</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Крайна муфа по БДС EN 489:2010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3.1 </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Ø125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3.2</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Ø160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3.3</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Ø225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3.4</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Ø250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96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4 </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Кран сферичен предварително изолиран с един сервизен кран за дренаж или обезвъздушаване със сигнална система по БДС EN 488:2011</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4.1</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Ø88.9/160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4.2</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Ø114.3/200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4.3</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Ø139.7/225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96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5 </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Кран сферичен предварително изолиран с два сервизни крана за дренаж или обезвъздушаване със сигнална система по БДС EN 488:2011</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5.1 </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Ø48.3/110</w:t>
            </w:r>
          </w:p>
        </w:tc>
        <w:tc>
          <w:tcPr>
            <w:tcW w:w="992"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5.2</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Ø60.3/125</w:t>
            </w:r>
          </w:p>
        </w:tc>
        <w:tc>
          <w:tcPr>
            <w:tcW w:w="992"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5.3</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Ø76.1/140</w:t>
            </w:r>
          </w:p>
        </w:tc>
        <w:tc>
          <w:tcPr>
            <w:tcW w:w="992"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5.4</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Ø88.9/160</w:t>
            </w:r>
          </w:p>
        </w:tc>
        <w:tc>
          <w:tcPr>
            <w:tcW w:w="992"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5.5</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Ø114.3/200</w:t>
            </w:r>
          </w:p>
        </w:tc>
        <w:tc>
          <w:tcPr>
            <w:tcW w:w="992"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5.6</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Ø139.7/225</w:t>
            </w:r>
          </w:p>
        </w:tc>
        <w:tc>
          <w:tcPr>
            <w:tcW w:w="992"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sz w:val="20"/>
                <w:szCs w:val="20"/>
              </w:rPr>
            </w:pPr>
          </w:p>
        </w:tc>
      </w:tr>
      <w:tr w:rsidR="00733472" w:rsidRPr="00FB0CF8" w:rsidTr="007B7A80">
        <w:trPr>
          <w:trHeight w:val="1036"/>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6 </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Кран сферичен предварително изолиран с един сервизен кран за дренаж или обезвъздушаване със сигнална система по БДС EN 488:2011</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6.1 </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Ø48.3/110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6.2</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Ø60.3/125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6.3</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Ø88.9/160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766"/>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7 </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Предварително изолирано отклонение със сервизен кран за отводняване или обезвъздушаване със сигнална система по БДС EN 448:2010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7.1 </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Ø610/800 х Ø48.3/110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51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8</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Коляно 90</w:t>
            </w:r>
            <w:r w:rsidRPr="00FB0CF8">
              <w:rPr>
                <w:color w:val="000000"/>
                <w:sz w:val="20"/>
                <w:szCs w:val="20"/>
                <w:vertAlign w:val="superscript"/>
                <w:lang w:eastAsia="bg-BG"/>
              </w:rPr>
              <w:t>0</w:t>
            </w:r>
            <w:r w:rsidRPr="00FB0CF8">
              <w:rPr>
                <w:color w:val="000000"/>
                <w:sz w:val="20"/>
                <w:szCs w:val="20"/>
                <w:lang w:eastAsia="bg-BG"/>
              </w:rPr>
              <w:t xml:space="preserve"> предварително изолирано по БДС EN 448:2010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8.1</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Ø48.3/110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8.2</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Ø60.3/125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8.3</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Ø76.1/140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8.4</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Ø88.9/160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8.5</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Ø114.3/200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8.6</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Ø139.7/225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8.7</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Ø219.1/315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8.8</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Ø610/800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697"/>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9</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Коляно предварително изолирано по БДС EN 448:2010  </w:t>
            </w:r>
          </w:p>
        </w:tc>
        <w:tc>
          <w:tcPr>
            <w:tcW w:w="992"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9.1</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Ø48.3/110 - 80°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9.2</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Ø60.3/125 - 135°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9.3</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Ø60.3/125 - 45°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lastRenderedPageBreak/>
              <w:t> 9.4</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Ø76.1/140 - 170°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9.5</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Ø114.3/200 - 158°</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9.6</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Ø139.7/225 - 12°</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908"/>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10</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Коляно стоманено тип В по БДС EN 10253-2:2008 </w:t>
            </w:r>
            <w:proofErr w:type="gramStart"/>
            <w:r w:rsidRPr="00FB0CF8">
              <w:rPr>
                <w:color w:val="000000"/>
                <w:sz w:val="20"/>
                <w:szCs w:val="20"/>
                <w:lang w:eastAsia="bg-BG"/>
              </w:rPr>
              <w:t>от  ст.</w:t>
            </w:r>
            <w:proofErr w:type="gramEnd"/>
            <w:r w:rsidRPr="00FB0CF8">
              <w:rPr>
                <w:color w:val="000000"/>
                <w:sz w:val="20"/>
                <w:szCs w:val="20"/>
                <w:lang w:eastAsia="bg-BG"/>
              </w:rPr>
              <w:t xml:space="preserve"> P235 GH, комплект с гофрирана муфа по БДС EN 489:2010</w:t>
            </w:r>
          </w:p>
        </w:tc>
        <w:tc>
          <w:tcPr>
            <w:tcW w:w="992"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10.1 </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Ø48.3/110 - 166°</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10.2</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Ø60.3/125 - 166°</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10.3</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Ø76.1/140 - 171°</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10.4</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Ø76.1/140 - 175°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10.5</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Ø88.9/160 - 152°</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10.6</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Ø139.7/225 - 90°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10.7</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Ø139.7/225- 165°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72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11 </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45° предварително изолирано T-отклонение със сигнална система по БДС EN 448:2010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11.1 </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Ø88.9/160 х Ø48.3/110</w:t>
            </w:r>
          </w:p>
        </w:tc>
        <w:tc>
          <w:tcPr>
            <w:tcW w:w="992"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11.2</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Ø88.9/160 х Ø60.3/125</w:t>
            </w:r>
          </w:p>
        </w:tc>
        <w:tc>
          <w:tcPr>
            <w:tcW w:w="992"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11.3</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Ø88.9/160 х Ø76.1/140</w:t>
            </w:r>
          </w:p>
        </w:tc>
        <w:tc>
          <w:tcPr>
            <w:tcW w:w="992"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11.4</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Ø114.3/200 х Ø48.3/110 </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11.5</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Ø114.3/200 х Ø76.1/140 </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11.6</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Ø139.7/225 х Ø48.3/110 </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11.7</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Ø139.7/225 х Ø60.3/125 </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11.8</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Ø139.7/225 х Ø 88.9/160 </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11.9</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Ø168.3х5/250 х Ø60.3/125</w:t>
            </w:r>
          </w:p>
        </w:tc>
        <w:tc>
          <w:tcPr>
            <w:tcW w:w="992"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11.10</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Ø168.3/250 х Ø114.3/200</w:t>
            </w:r>
          </w:p>
        </w:tc>
        <w:tc>
          <w:tcPr>
            <w:tcW w:w="992"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11.11</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Ø168.3/250 х Ø168.3/250</w:t>
            </w:r>
          </w:p>
        </w:tc>
        <w:tc>
          <w:tcPr>
            <w:tcW w:w="992"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51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12 </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45</w:t>
            </w:r>
            <w:r w:rsidRPr="00FB0CF8">
              <w:rPr>
                <w:color w:val="000000"/>
                <w:sz w:val="20"/>
                <w:szCs w:val="20"/>
                <w:vertAlign w:val="superscript"/>
                <w:lang w:eastAsia="bg-BG"/>
              </w:rPr>
              <w:t>о</w:t>
            </w:r>
            <w:r w:rsidRPr="00FB0CF8">
              <w:rPr>
                <w:color w:val="000000"/>
                <w:sz w:val="20"/>
                <w:szCs w:val="20"/>
                <w:lang w:eastAsia="bg-BG"/>
              </w:rPr>
              <w:t xml:space="preserve"> сглобяемо T-отклонение комплект по БДС EN 448:2010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12.1</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Ø139.7/225 х Ø60.3/125 </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12.2</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Ø219.1/315 х Ø139.7/225 </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72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13 </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90° предварително изолирано T-отклонение със сигнална система по БДС EN 448:2010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13.1</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Ø114.3/200 х Ø76.1/140 </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51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14 </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90° паралелно сглобяемо отклонение</w:t>
            </w:r>
            <w:r w:rsidRPr="00FB0CF8">
              <w:rPr>
                <w:color w:val="000000"/>
                <w:sz w:val="20"/>
                <w:szCs w:val="20"/>
                <w:vertAlign w:val="superscript"/>
                <w:lang w:eastAsia="bg-BG"/>
              </w:rPr>
              <w:t xml:space="preserve"> </w:t>
            </w:r>
            <w:r w:rsidRPr="00FB0CF8">
              <w:rPr>
                <w:color w:val="000000"/>
                <w:sz w:val="20"/>
                <w:szCs w:val="20"/>
                <w:lang w:eastAsia="bg-BG"/>
              </w:rPr>
              <w:t>комплект по БДС EN 448:2010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14.1</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Ø88.9/160 х Ø88.9/160</w:t>
            </w:r>
          </w:p>
        </w:tc>
        <w:tc>
          <w:tcPr>
            <w:tcW w:w="992"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14.2</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Ø88.9/160 х Ø76.1/140</w:t>
            </w:r>
          </w:p>
        </w:tc>
        <w:tc>
          <w:tcPr>
            <w:tcW w:w="992"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14.3</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Ø88.9/160 х Ø60.3/125</w:t>
            </w:r>
          </w:p>
        </w:tc>
        <w:tc>
          <w:tcPr>
            <w:tcW w:w="992"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14.4</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Ø139.7/225 </w:t>
            </w:r>
            <w:proofErr w:type="gramStart"/>
            <w:r w:rsidRPr="00FB0CF8">
              <w:rPr>
                <w:sz w:val="20"/>
                <w:szCs w:val="20"/>
                <w:lang w:eastAsia="bg-BG"/>
              </w:rPr>
              <w:t>х  Ø</w:t>
            </w:r>
            <w:proofErr w:type="gramEnd"/>
            <w:r w:rsidRPr="00FB0CF8">
              <w:rPr>
                <w:sz w:val="20"/>
                <w:szCs w:val="20"/>
                <w:lang w:eastAsia="bg-BG"/>
              </w:rPr>
              <w:t>76.1/140</w:t>
            </w:r>
          </w:p>
        </w:tc>
        <w:tc>
          <w:tcPr>
            <w:tcW w:w="992"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14.5</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Ø139.7/225 </w:t>
            </w:r>
            <w:proofErr w:type="gramStart"/>
            <w:r w:rsidRPr="00FB0CF8">
              <w:rPr>
                <w:sz w:val="20"/>
                <w:szCs w:val="20"/>
                <w:lang w:eastAsia="bg-BG"/>
              </w:rPr>
              <w:t>х  Ø</w:t>
            </w:r>
            <w:proofErr w:type="gramEnd"/>
            <w:r w:rsidRPr="00FB0CF8">
              <w:rPr>
                <w:sz w:val="20"/>
                <w:szCs w:val="20"/>
                <w:lang w:eastAsia="bg-BG"/>
              </w:rPr>
              <w:t>139.7/225</w:t>
            </w:r>
          </w:p>
        </w:tc>
        <w:tc>
          <w:tcPr>
            <w:tcW w:w="992"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14.6</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Ø219.1/315 х Ø88.9/160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48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15 </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Преход предварително изолиран по БДС EN 448:2010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15.1 </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Ø60.3/125 </w:t>
            </w:r>
            <w:proofErr w:type="gramStart"/>
            <w:r w:rsidRPr="00FB0CF8">
              <w:rPr>
                <w:sz w:val="20"/>
                <w:szCs w:val="20"/>
                <w:lang w:eastAsia="bg-BG"/>
              </w:rPr>
              <w:t>х  Ø</w:t>
            </w:r>
            <w:proofErr w:type="gramEnd"/>
            <w:r w:rsidRPr="00FB0CF8">
              <w:rPr>
                <w:sz w:val="20"/>
                <w:szCs w:val="20"/>
                <w:lang w:eastAsia="bg-BG"/>
              </w:rPr>
              <w:t>48.3/110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15.2</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Ø76.1/140 х Ø48.3/110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15.3</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Ø76.1/140 х Ø60.3/125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15.4</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Ø88.9/160 </w:t>
            </w:r>
            <w:proofErr w:type="gramStart"/>
            <w:r w:rsidRPr="00FB0CF8">
              <w:rPr>
                <w:sz w:val="20"/>
                <w:szCs w:val="20"/>
                <w:lang w:eastAsia="bg-BG"/>
              </w:rPr>
              <w:t>х  Ø</w:t>
            </w:r>
            <w:proofErr w:type="gramEnd"/>
            <w:r w:rsidRPr="00FB0CF8">
              <w:rPr>
                <w:sz w:val="20"/>
                <w:szCs w:val="20"/>
                <w:lang w:eastAsia="bg-BG"/>
              </w:rPr>
              <w:t>60.3/125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lastRenderedPageBreak/>
              <w:t> 15.5</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Ø114.3/200 х Ø88.9/160 </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15.6</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Ø114.3/200 х Ø76.1/140 </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15.7</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Ø139.7/225 х Ø114.3/200 </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15.8</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Ø168.3/250 х Ø139.7/225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15.9</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Ø219.1/315 х Ø139.7/225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576"/>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16 </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Неподвижна опора предварително изолирана със сигн. с-ма по БДС EN 448:2010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16.1</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Ø60.3/125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16.2</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Ø88.9/160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16.3</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Ø139.7/225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16.4</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Ø168.3/250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48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17 </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Стартов компенсатор по БДС EN 448:2010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17.1</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Ø60.3/125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17.2</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Ø88.9/160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17.3</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Ø139.7/225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17.4</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Ø168.3/250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48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18</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Крайна капа с планка за ел. инсталация по БДС EN 448:2010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18.1 </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Ø110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18.2</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Ø125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18.3</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Ø140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18.4</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Ø160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18.5</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Ø200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18.6</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 250 </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18.7</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Ø800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48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19</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Уплътнителен пръстен за стена по БДС EN 448:2010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19.1</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Ø110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19.2</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Ø125</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19.3</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Ø140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 </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19.4</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Ø160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19.5</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Ø200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19.6</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Ø250 </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19.7</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Ø800</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20</w:t>
            </w:r>
          </w:p>
        </w:tc>
        <w:tc>
          <w:tcPr>
            <w:tcW w:w="451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Сигнална лента </w:t>
            </w:r>
          </w:p>
        </w:tc>
        <w:tc>
          <w:tcPr>
            <w:tcW w:w="992"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m</w:t>
            </w:r>
          </w:p>
        </w:tc>
        <w:tc>
          <w:tcPr>
            <w:tcW w:w="3686"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bl>
    <w:p w:rsidR="00733472" w:rsidRDefault="00733472" w:rsidP="00733472">
      <w:pPr>
        <w:spacing w:before="60" w:after="60"/>
        <w:jc w:val="both"/>
        <w:rPr>
          <w:b/>
          <w:color w:val="FF0000"/>
          <w:lang w:val="bg-BG"/>
        </w:rPr>
      </w:pPr>
    </w:p>
    <w:p w:rsidR="00733472" w:rsidRPr="009D325B" w:rsidRDefault="00733472" w:rsidP="00733472">
      <w:pPr>
        <w:spacing w:before="60" w:after="60"/>
        <w:ind w:firstLine="708"/>
        <w:jc w:val="both"/>
        <w:rPr>
          <w:b/>
          <w:color w:val="FF0000"/>
          <w:lang w:val="bg-BG"/>
        </w:rPr>
      </w:pPr>
      <w:r w:rsidRPr="00671ADF">
        <w:rPr>
          <w:b/>
          <w:i/>
          <w:u w:val="single"/>
          <w:lang w:val="bg-BG"/>
        </w:rPr>
        <w:t>Забележка:</w:t>
      </w:r>
      <w:r w:rsidRPr="00671ADF">
        <w:rPr>
          <w:b/>
          <w:bCs/>
          <w:lang w:val="bg-BG" w:eastAsia="bg-BG"/>
        </w:rPr>
        <w:t xml:space="preserve"> Участниците посочват производител и страна на произход в съответствие с </w:t>
      </w:r>
      <w:r>
        <w:rPr>
          <w:b/>
          <w:bCs/>
          <w:lang w:val="bg-BG" w:eastAsia="bg-BG"/>
        </w:rPr>
        <w:t>Решението за включване в КС</w:t>
      </w:r>
      <w:r w:rsidRPr="00671ADF">
        <w:rPr>
          <w:b/>
          <w:bCs/>
          <w:lang w:val="bg-BG" w:eastAsia="bg-BG"/>
        </w:rPr>
        <w:t>.</w:t>
      </w:r>
    </w:p>
    <w:p w:rsidR="00733472" w:rsidRPr="00197A27" w:rsidRDefault="00733472" w:rsidP="00733472">
      <w:pPr>
        <w:autoSpaceDE w:val="0"/>
        <w:autoSpaceDN w:val="0"/>
        <w:adjustRightInd w:val="0"/>
        <w:jc w:val="both"/>
        <w:rPr>
          <w:lang w:val="ru-RU"/>
        </w:rPr>
      </w:pPr>
    </w:p>
    <w:p w:rsidR="00733472" w:rsidRPr="00197A27" w:rsidRDefault="00733472" w:rsidP="00733472">
      <w:pPr>
        <w:pStyle w:val="BodyText"/>
        <w:spacing w:after="100" w:afterAutospacing="1"/>
        <w:contextualSpacing/>
        <w:jc w:val="both"/>
        <w:rPr>
          <w:b/>
          <w:lang w:val="bg-BG"/>
        </w:rPr>
      </w:pPr>
      <w:r>
        <w:rPr>
          <w:b/>
          <w:lang w:val="bg-BG"/>
        </w:rPr>
        <w:t>2</w:t>
      </w:r>
      <w:r w:rsidRPr="00197A27">
        <w:rPr>
          <w:b/>
          <w:lang w:val="bg-BG"/>
        </w:rPr>
        <w:t xml:space="preserve">. Срок за доставка  - </w:t>
      </w:r>
      <w:r w:rsidRPr="00197A27">
        <w:rPr>
          <w:lang w:val="bg-BG"/>
        </w:rPr>
        <w:t xml:space="preserve">......... (словом) </w:t>
      </w:r>
      <w:r w:rsidRPr="00197A27">
        <w:rPr>
          <w:b/>
          <w:lang w:val="bg-BG"/>
        </w:rPr>
        <w:t>календарни</w:t>
      </w:r>
      <w:r w:rsidRPr="00197A27">
        <w:rPr>
          <w:lang w:val="bg-BG"/>
        </w:rPr>
        <w:t xml:space="preserve"> </w:t>
      </w:r>
      <w:r w:rsidRPr="00197A27">
        <w:rPr>
          <w:b/>
          <w:lang w:val="bg-BG"/>
        </w:rPr>
        <w:t xml:space="preserve">дни </w:t>
      </w:r>
      <w:r w:rsidRPr="00197A27">
        <w:rPr>
          <w:i/>
          <w:lang w:val="bg-BG"/>
        </w:rPr>
        <w:t xml:space="preserve">(в цяло число), </w:t>
      </w:r>
      <w:r w:rsidRPr="00197A27">
        <w:rPr>
          <w:b/>
          <w:lang w:val="bg-BG"/>
        </w:rPr>
        <w:t>считано от датата на сключване на договора.</w:t>
      </w:r>
    </w:p>
    <w:p w:rsidR="00733472" w:rsidRPr="00197A27" w:rsidRDefault="00733472" w:rsidP="00733472">
      <w:pPr>
        <w:pStyle w:val="BodyText"/>
        <w:spacing w:after="100" w:afterAutospacing="1"/>
        <w:ind w:firstLine="709"/>
        <w:contextualSpacing/>
        <w:jc w:val="both"/>
        <w:rPr>
          <w:b/>
          <w:lang w:val="bg-BG"/>
        </w:rPr>
      </w:pPr>
    </w:p>
    <w:p w:rsidR="00733472" w:rsidRPr="002C42F4" w:rsidRDefault="00733472" w:rsidP="00733472">
      <w:pPr>
        <w:pStyle w:val="BodyText"/>
        <w:spacing w:after="100" w:afterAutospacing="1"/>
        <w:contextualSpacing/>
        <w:jc w:val="both"/>
        <w:rPr>
          <w:lang w:val="bg-BG"/>
        </w:rPr>
      </w:pPr>
      <w:r>
        <w:rPr>
          <w:b/>
          <w:lang w:val="bg-BG"/>
        </w:rPr>
        <w:t>3</w:t>
      </w:r>
      <w:r w:rsidRPr="00197A27">
        <w:rPr>
          <w:b/>
          <w:lang w:val="bg-BG"/>
        </w:rPr>
        <w:t xml:space="preserve">. Гаранционен срок -  ........................ месеца </w:t>
      </w:r>
      <w:r w:rsidRPr="00197A27">
        <w:rPr>
          <w:i/>
        </w:rPr>
        <w:t>(не по-малко от 24 месеца</w:t>
      </w:r>
      <w:r w:rsidRPr="00197A27">
        <w:rPr>
          <w:b/>
          <w:i/>
        </w:rPr>
        <w:t>)</w:t>
      </w:r>
      <w:r w:rsidRPr="00197A27">
        <w:rPr>
          <w:b/>
          <w:lang w:val="bg-BG"/>
        </w:rPr>
        <w:t>, считано от датата</w:t>
      </w:r>
      <w:r w:rsidRPr="00197A27">
        <w:rPr>
          <w:lang w:val="ru-RU"/>
        </w:rPr>
        <w:t xml:space="preserve"> на доставката и предаването на Възложителя</w:t>
      </w:r>
      <w:r>
        <w:rPr>
          <w:lang w:val="bg-BG"/>
        </w:rPr>
        <w:t xml:space="preserve">. </w:t>
      </w:r>
      <w:r w:rsidRPr="00197A27">
        <w:rPr>
          <w:lang w:val="bg-BG"/>
        </w:rPr>
        <w:t xml:space="preserve">     </w:t>
      </w:r>
      <w:r w:rsidRPr="00197A27">
        <w:rPr>
          <w:b/>
          <w:lang w:val="bg-BG"/>
        </w:rPr>
        <w:t xml:space="preserve">     </w:t>
      </w:r>
    </w:p>
    <w:p w:rsidR="00733472" w:rsidRDefault="00733472" w:rsidP="00733472">
      <w:pPr>
        <w:tabs>
          <w:tab w:val="left" w:pos="180"/>
        </w:tabs>
        <w:jc w:val="both"/>
        <w:rPr>
          <w:bCs/>
        </w:rPr>
      </w:pPr>
      <w:r>
        <w:rPr>
          <w:b/>
          <w:lang w:val="bg-BG"/>
        </w:rPr>
        <w:t>4</w:t>
      </w:r>
      <w:r w:rsidRPr="00662E35">
        <w:rPr>
          <w:b/>
          <w:lang w:val="bg-BG"/>
        </w:rPr>
        <w:t xml:space="preserve">. </w:t>
      </w:r>
      <w:r w:rsidRPr="00662E35">
        <w:rPr>
          <w:bCs/>
        </w:rPr>
        <w:t xml:space="preserve">Прилагаме </w:t>
      </w:r>
      <w:r w:rsidRPr="00662E35">
        <w:rPr>
          <w:bCs/>
          <w:lang w:val="bg-BG"/>
        </w:rPr>
        <w:t>следните</w:t>
      </w:r>
      <w:r w:rsidRPr="00662E35">
        <w:rPr>
          <w:bCs/>
        </w:rPr>
        <w:t xml:space="preserve"> документи, касаещи изпълнението на поръчката, по преценка на участника: ..................................................................</w:t>
      </w:r>
    </w:p>
    <w:p w:rsidR="00733472" w:rsidRPr="00197A27" w:rsidRDefault="00733472" w:rsidP="00733472">
      <w:pPr>
        <w:tabs>
          <w:tab w:val="left" w:pos="180"/>
        </w:tabs>
        <w:jc w:val="both"/>
        <w:rPr>
          <w:lang w:val="bg-BG"/>
        </w:rPr>
      </w:pPr>
      <w:r w:rsidRPr="00197A27">
        <w:rPr>
          <w:b/>
          <w:lang w:val="bg-BG"/>
        </w:rPr>
        <w:t xml:space="preserve">       </w:t>
      </w:r>
    </w:p>
    <w:p w:rsidR="00733472" w:rsidRPr="00197A27" w:rsidRDefault="00733472" w:rsidP="00733472">
      <w:pPr>
        <w:pStyle w:val="BodyText"/>
        <w:ind w:firstLine="720"/>
        <w:jc w:val="both"/>
        <w:rPr>
          <w:lang w:val="bg-BG"/>
        </w:rPr>
      </w:pPr>
      <w:r w:rsidRPr="00197A27">
        <w:rPr>
          <w:lang w:val="bg-BG"/>
        </w:rPr>
        <w:lastRenderedPageBreak/>
        <w:t xml:space="preserve">В случай, че бъдем определени за изпълнители, ние ще представим всички документи, необходими за подписване на договора съгласно законовите изисквания в посочения срок от </w:t>
      </w:r>
      <w:r w:rsidRPr="00197A27">
        <w:rPr>
          <w:bCs/>
          <w:lang w:val="bg-BG"/>
        </w:rPr>
        <w:t>„Топлофикация София” ЕАД</w:t>
      </w:r>
      <w:r w:rsidRPr="00197A27">
        <w:rPr>
          <w:lang w:val="bg-BG"/>
        </w:rPr>
        <w:t xml:space="preserve">. </w:t>
      </w:r>
    </w:p>
    <w:p w:rsidR="00733472" w:rsidRPr="00197A27" w:rsidRDefault="00733472" w:rsidP="00733472">
      <w:pPr>
        <w:pStyle w:val="BodyText"/>
        <w:ind w:firstLine="720"/>
        <w:jc w:val="both"/>
        <w:rPr>
          <w:lang w:val="bg-BG"/>
        </w:rPr>
      </w:pPr>
      <w:r w:rsidRPr="00197A27">
        <w:rPr>
          <w:lang w:val="bg-BG"/>
        </w:rPr>
        <w:t>Настоящата оферта е валидна за период ________ (</w:t>
      </w:r>
      <w:r w:rsidRPr="00197A27">
        <w:rPr>
          <w:i/>
          <w:iCs/>
          <w:lang w:val="bg-BG"/>
        </w:rPr>
        <w:t>посочете броя на дните и/или последната дата на валидност съобразени с условията на процедурата, но не по-малко от 60 дни след обявената крайна дата за подаване на първоначалните оферти)</w:t>
      </w:r>
      <w:r w:rsidRPr="00197A27">
        <w:rPr>
          <w:lang w:val="bg-BG"/>
        </w:rPr>
        <w:t xml:space="preserve"> и ние ще сме обвързани с нея и тя може да бъде приета във всеки един момент преди изтичане на този срок.</w:t>
      </w:r>
    </w:p>
    <w:p w:rsidR="00733472" w:rsidRDefault="00733472" w:rsidP="00733472">
      <w:pPr>
        <w:rPr>
          <w:lang w:val="bg-BG"/>
        </w:rPr>
      </w:pPr>
    </w:p>
    <w:p w:rsidR="00733472" w:rsidRPr="00197A27" w:rsidRDefault="00733472" w:rsidP="00733472">
      <w:pPr>
        <w:rPr>
          <w:lang w:val="bg-BG"/>
        </w:rPr>
      </w:pPr>
      <w:r>
        <w:rPr>
          <w:lang w:val="bg-BG"/>
        </w:rPr>
        <w:t>Приложение:</w:t>
      </w:r>
    </w:p>
    <w:p w:rsidR="00733472" w:rsidRPr="00704546" w:rsidRDefault="00733472" w:rsidP="00733472">
      <w:pPr>
        <w:pStyle w:val="BodyText"/>
        <w:spacing w:after="100" w:afterAutospacing="1"/>
        <w:contextualSpacing/>
        <w:jc w:val="both"/>
        <w:rPr>
          <w:b/>
          <w:bCs/>
          <w:sz w:val="28"/>
          <w:szCs w:val="28"/>
          <w:lang w:val="bg-BG"/>
        </w:rPr>
      </w:pPr>
      <w:r w:rsidRPr="00704546">
        <w:rPr>
          <w:b/>
          <w:bCs/>
          <w:sz w:val="28"/>
          <w:szCs w:val="28"/>
          <w:lang w:val="bg-BG"/>
        </w:rPr>
        <w:t>1. Оторизационно писмо от производителя/ите на предваритено изолирани тръби и елементи.</w:t>
      </w:r>
    </w:p>
    <w:p w:rsidR="00733472" w:rsidRPr="00197A27" w:rsidRDefault="00733472" w:rsidP="00733472">
      <w:pPr>
        <w:rPr>
          <w:lang w:val="bg-BG"/>
        </w:rPr>
      </w:pPr>
    </w:p>
    <w:p w:rsidR="00733472" w:rsidRPr="00197A27" w:rsidRDefault="00733472" w:rsidP="00733472">
      <w:pPr>
        <w:rPr>
          <w:lang w:val="bg-BG"/>
        </w:rPr>
      </w:pPr>
    </w:p>
    <w:p w:rsidR="00733472" w:rsidRPr="00197A27" w:rsidRDefault="00733472" w:rsidP="00733472">
      <w:pPr>
        <w:rPr>
          <w:lang w:val="bg-BG"/>
        </w:rPr>
      </w:pPr>
    </w:p>
    <w:p w:rsidR="00733472" w:rsidRPr="00197A27" w:rsidRDefault="00733472" w:rsidP="00733472">
      <w:pPr>
        <w:ind w:left="4248" w:hanging="4248"/>
        <w:jc w:val="both"/>
        <w:rPr>
          <w:b/>
          <w:lang w:val="bg-BG"/>
        </w:rPr>
      </w:pPr>
      <w:r w:rsidRPr="00197A27">
        <w:rPr>
          <w:b/>
          <w:lang w:val="bg-BG"/>
        </w:rPr>
        <w:t>Дата: .........................</w:t>
      </w:r>
      <w:r w:rsidRPr="00197A27">
        <w:rPr>
          <w:b/>
          <w:lang w:val="bg-BG"/>
        </w:rPr>
        <w:tab/>
      </w:r>
      <w:r w:rsidRPr="00197A27">
        <w:rPr>
          <w:b/>
          <w:lang w:val="bg-BG"/>
        </w:rPr>
        <w:tab/>
        <w:t xml:space="preserve">С уважение: ……………….................. </w:t>
      </w:r>
    </w:p>
    <w:p w:rsidR="00733472" w:rsidRPr="00197A27" w:rsidRDefault="00733472" w:rsidP="00733472">
      <w:pPr>
        <w:ind w:left="4956" w:firstLine="708"/>
        <w:jc w:val="both"/>
        <w:rPr>
          <w:snapToGrid w:val="0"/>
          <w:lang w:val="bg-BG"/>
        </w:rPr>
      </w:pPr>
      <w:r w:rsidRPr="00197A27">
        <w:rPr>
          <w:snapToGrid w:val="0"/>
          <w:lang w:val="bg-BG"/>
        </w:rPr>
        <w:t>(име, длъжност, подпис и печат)</w:t>
      </w:r>
    </w:p>
    <w:p w:rsidR="00733472" w:rsidRPr="0061490A" w:rsidRDefault="00733472" w:rsidP="00733472">
      <w:pPr>
        <w:pStyle w:val="Heading2"/>
        <w:tabs>
          <w:tab w:val="num" w:pos="1440"/>
        </w:tabs>
        <w:spacing w:before="120"/>
        <w:jc w:val="center"/>
        <w:rPr>
          <w:color w:val="FF0000"/>
          <w:lang w:val="bg-BG"/>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Default="00733472" w:rsidP="00733472">
      <w:pPr>
        <w:rPr>
          <w:i/>
          <w:color w:val="FF0000"/>
          <w:u w:val="single"/>
          <w:lang w:val="ru-RU"/>
        </w:rPr>
      </w:pPr>
    </w:p>
    <w:p w:rsidR="00733472" w:rsidRPr="00C408DA" w:rsidRDefault="00733472" w:rsidP="00733472">
      <w:pPr>
        <w:spacing w:before="120"/>
        <w:jc w:val="both"/>
        <w:rPr>
          <w:i/>
          <w:u w:val="single"/>
          <w:lang w:val="ru-RU"/>
        </w:rPr>
      </w:pPr>
      <w:bookmarkStart w:id="1" w:name="_Hlk493585083"/>
      <w:r w:rsidRPr="00C408DA">
        <w:rPr>
          <w:i/>
          <w:u w:val="single"/>
          <w:lang w:val="ru-RU"/>
        </w:rPr>
        <w:lastRenderedPageBreak/>
        <w:t>Образец “Първоначално предлагана цена”</w:t>
      </w:r>
      <w:r>
        <w:rPr>
          <w:i/>
          <w:u w:val="single"/>
          <w:lang w:val="ru-RU"/>
        </w:rPr>
        <w:t xml:space="preserve"> </w:t>
      </w:r>
    </w:p>
    <w:p w:rsidR="00733472" w:rsidRPr="00C408DA" w:rsidRDefault="00733472" w:rsidP="00733472">
      <w:pPr>
        <w:spacing w:line="360" w:lineRule="auto"/>
        <w:ind w:left="5040"/>
        <w:rPr>
          <w:b/>
          <w:lang w:val="ru-RU"/>
        </w:rPr>
      </w:pPr>
    </w:p>
    <w:p w:rsidR="00733472" w:rsidRPr="00C408DA" w:rsidRDefault="00733472" w:rsidP="00733472">
      <w:pPr>
        <w:tabs>
          <w:tab w:val="left" w:pos="5400"/>
        </w:tabs>
        <w:ind w:left="4956"/>
        <w:jc w:val="both"/>
        <w:rPr>
          <w:b/>
          <w:bCs/>
          <w:lang w:val="bg-BG"/>
        </w:rPr>
      </w:pPr>
      <w:r w:rsidRPr="00C408DA">
        <w:rPr>
          <w:b/>
          <w:bCs/>
          <w:lang w:val="bg-BG"/>
        </w:rPr>
        <w:t>ДО</w:t>
      </w:r>
    </w:p>
    <w:p w:rsidR="00733472" w:rsidRPr="00C408DA" w:rsidRDefault="00733472" w:rsidP="00733472">
      <w:pPr>
        <w:tabs>
          <w:tab w:val="left" w:pos="5400"/>
        </w:tabs>
        <w:ind w:left="4956"/>
        <w:jc w:val="both"/>
        <w:rPr>
          <w:b/>
          <w:bCs/>
          <w:lang w:val="bg-BG"/>
        </w:rPr>
      </w:pPr>
      <w:r w:rsidRPr="00C408DA">
        <w:rPr>
          <w:b/>
          <w:bCs/>
          <w:lang w:val="bg-BG"/>
        </w:rPr>
        <w:t>“ТОПЛОФИКАЦИЯ СОФИЯ” ЕАД</w:t>
      </w:r>
    </w:p>
    <w:p w:rsidR="00733472" w:rsidRPr="00C408DA" w:rsidRDefault="00733472" w:rsidP="00733472">
      <w:pPr>
        <w:rPr>
          <w:b/>
          <w:lang w:val="ru-RU"/>
        </w:rPr>
      </w:pPr>
    </w:p>
    <w:p w:rsidR="00733472" w:rsidRPr="00C408DA" w:rsidRDefault="00733472" w:rsidP="00733472">
      <w:pPr>
        <w:rPr>
          <w:b/>
          <w:lang w:val="ru-RU"/>
        </w:rPr>
      </w:pPr>
    </w:p>
    <w:p w:rsidR="00733472" w:rsidRPr="00C408DA" w:rsidRDefault="00733472" w:rsidP="00733472">
      <w:pPr>
        <w:jc w:val="center"/>
        <w:rPr>
          <w:b/>
          <w:lang w:val="ru-RU"/>
        </w:rPr>
      </w:pPr>
      <w:r w:rsidRPr="00C408DA">
        <w:rPr>
          <w:b/>
          <w:lang w:val="ru-RU"/>
        </w:rPr>
        <w:t xml:space="preserve"> </w:t>
      </w:r>
      <w:r w:rsidRPr="00C408DA">
        <w:rPr>
          <w:b/>
          <w:caps/>
          <w:position w:val="8"/>
          <w:lang w:val="ru-RU"/>
        </w:rPr>
        <w:t>първоначално предлагана цена</w:t>
      </w:r>
    </w:p>
    <w:p w:rsidR="00733472" w:rsidRPr="00C408DA" w:rsidRDefault="00733472" w:rsidP="00733472">
      <w:pPr>
        <w:jc w:val="center"/>
        <w:rPr>
          <w:b/>
          <w:caps/>
          <w:position w:val="8"/>
          <w:lang w:val="ru-RU"/>
        </w:rPr>
      </w:pPr>
    </w:p>
    <w:p w:rsidR="00733472" w:rsidRPr="00344904" w:rsidRDefault="00733472" w:rsidP="00733472">
      <w:pPr>
        <w:jc w:val="center"/>
      </w:pPr>
      <w:r w:rsidRPr="00344904">
        <w:t xml:space="preserve">за участие в процедура за възлагане </w:t>
      </w:r>
      <w:r w:rsidRPr="00344904">
        <w:rPr>
          <w:lang w:val="bg-BG"/>
        </w:rPr>
        <w:t>н</w:t>
      </w:r>
      <w:r w:rsidRPr="00344904">
        <w:t>a обществена поръчка чрез</w:t>
      </w:r>
    </w:p>
    <w:p w:rsidR="00733472" w:rsidRPr="00344904" w:rsidRDefault="00733472" w:rsidP="00733472">
      <w:pPr>
        <w:jc w:val="center"/>
      </w:pPr>
      <w:r w:rsidRPr="00344904">
        <w:t>договаряне</w:t>
      </w:r>
      <w:r w:rsidRPr="00344904">
        <w:rPr>
          <w:lang w:val="bg-BG"/>
        </w:rPr>
        <w:t xml:space="preserve"> с предварителна покана за участие </w:t>
      </w:r>
      <w:r w:rsidRPr="00344904">
        <w:t>с предмет:</w:t>
      </w:r>
    </w:p>
    <w:p w:rsidR="00733472" w:rsidRDefault="00733472" w:rsidP="00733472">
      <w:pPr>
        <w:jc w:val="center"/>
        <w:rPr>
          <w:lang w:eastAsia="bg-BG"/>
        </w:rPr>
      </w:pPr>
      <w:bookmarkStart w:id="2" w:name="_Hlk493682509"/>
      <w:r w:rsidRPr="00CE3F04">
        <w:rPr>
          <w:lang w:eastAsia="bg-BG"/>
        </w:rPr>
        <w:t xml:space="preserve">„Доставка на предварително изолирани тръби и елементи за нуждите на „Топлофикация </w:t>
      </w:r>
      <w:proofErr w:type="gramStart"/>
      <w:r>
        <w:rPr>
          <w:lang w:eastAsia="bg-BG"/>
        </w:rPr>
        <w:t>София“ ЕАД</w:t>
      </w:r>
      <w:proofErr w:type="gramEnd"/>
      <w:r>
        <w:rPr>
          <w:lang w:eastAsia="bg-BG"/>
        </w:rPr>
        <w:t xml:space="preserve"> – първо договаряне“ </w:t>
      </w:r>
      <w:bookmarkEnd w:id="2"/>
      <w:r w:rsidRPr="00852AA5">
        <w:rPr>
          <w:lang w:val="bg-BG"/>
        </w:rPr>
        <w:t>по квалификационна система</w:t>
      </w:r>
      <w:r w:rsidRPr="0061490A">
        <w:rPr>
          <w:color w:val="FF0000"/>
          <w:lang w:val="bg-BG"/>
        </w:rPr>
        <w:t xml:space="preserve"> </w:t>
      </w:r>
      <w:r w:rsidRPr="00090E33">
        <w:rPr>
          <w:lang w:eastAsia="bg-BG"/>
        </w:rPr>
        <w:t>„Доставка на предварително изолирани тръби и елементи за нуждите на „Топлофикация София“ ЕАД</w:t>
      </w:r>
      <w:r w:rsidRPr="00C4468D">
        <w:rPr>
          <w:lang w:eastAsia="bg-BG"/>
        </w:rPr>
        <w:t xml:space="preserve"> “</w:t>
      </w:r>
    </w:p>
    <w:p w:rsidR="00733472" w:rsidRDefault="00733472" w:rsidP="00733472">
      <w:pPr>
        <w:jc w:val="center"/>
        <w:rPr>
          <w:b/>
          <w:lang w:val="bg-BG"/>
        </w:rPr>
      </w:pPr>
    </w:p>
    <w:p w:rsidR="00733472" w:rsidRPr="00344904" w:rsidRDefault="00733472" w:rsidP="00733472">
      <w:pPr>
        <w:jc w:val="center"/>
        <w:rPr>
          <w:lang w:val="ru-RU"/>
        </w:rPr>
      </w:pPr>
      <w:r w:rsidRPr="00344904">
        <w:rPr>
          <w:lang w:val="ru-RU"/>
        </w:rPr>
        <w:t>от ……………………………………………………………………………………………</w:t>
      </w:r>
    </w:p>
    <w:p w:rsidR="00733472" w:rsidRPr="00344904" w:rsidRDefault="00733472" w:rsidP="00733472">
      <w:pPr>
        <w:spacing w:line="360" w:lineRule="auto"/>
        <w:jc w:val="center"/>
        <w:rPr>
          <w:i/>
          <w:lang w:val="ru-RU"/>
        </w:rPr>
      </w:pPr>
      <w:r w:rsidRPr="00344904">
        <w:rPr>
          <w:i/>
          <w:lang w:val="ru-RU"/>
        </w:rPr>
        <w:t>/изписва се името на Участника/</w:t>
      </w:r>
    </w:p>
    <w:p w:rsidR="00733472" w:rsidRPr="00344904" w:rsidRDefault="00733472" w:rsidP="00733472">
      <w:pPr>
        <w:jc w:val="both"/>
        <w:rPr>
          <w:b/>
          <w:lang w:val="ru-RU"/>
        </w:rPr>
      </w:pPr>
    </w:p>
    <w:p w:rsidR="00733472" w:rsidRPr="00344904" w:rsidRDefault="00733472" w:rsidP="00733472">
      <w:pPr>
        <w:ind w:firstLine="708"/>
        <w:jc w:val="both"/>
        <w:rPr>
          <w:b/>
        </w:rPr>
      </w:pPr>
      <w:r w:rsidRPr="00344904">
        <w:rPr>
          <w:b/>
          <w:bCs/>
          <w:lang w:val="bg-BG"/>
        </w:rPr>
        <w:t>УВАЖАЕМИ ГОСПОЖИ И ГОСПОДА</w:t>
      </w:r>
      <w:r w:rsidRPr="00344904">
        <w:rPr>
          <w:b/>
        </w:rPr>
        <w:t>,</w:t>
      </w:r>
    </w:p>
    <w:p w:rsidR="00733472" w:rsidRPr="00344904" w:rsidRDefault="00733472" w:rsidP="00733472">
      <w:pPr>
        <w:jc w:val="both"/>
      </w:pPr>
    </w:p>
    <w:p w:rsidR="00733472" w:rsidRDefault="00733472" w:rsidP="00733472">
      <w:pPr>
        <w:jc w:val="center"/>
        <w:rPr>
          <w:lang w:eastAsia="bg-BG"/>
        </w:rPr>
      </w:pPr>
      <w:r w:rsidRPr="00344904">
        <w:rPr>
          <w:lang w:val="ru-RU"/>
        </w:rPr>
        <w:t xml:space="preserve">Предлагаме на Вашето внимание първоначална ценовата си оферта в процедура за възлагане нa обществена поръчка чрез договаряне с предварителна покана за участие с предмет: </w:t>
      </w:r>
      <w:r w:rsidRPr="00ED7197">
        <w:rPr>
          <w:lang w:eastAsia="bg-BG"/>
        </w:rPr>
        <w:t xml:space="preserve">„Доставка на предварително изолирани тръби и елементи за нуждите на „Топлофикация София“ ЕАД – първо договаряне“ </w:t>
      </w:r>
    </w:p>
    <w:p w:rsidR="00733472" w:rsidRDefault="00733472" w:rsidP="00733472">
      <w:pPr>
        <w:jc w:val="center"/>
        <w:rPr>
          <w:lang w:eastAsia="bg-BG"/>
        </w:rPr>
      </w:pPr>
    </w:p>
    <w:p w:rsidR="00733472" w:rsidRDefault="00733472" w:rsidP="00733472">
      <w:pPr>
        <w:jc w:val="both"/>
      </w:pPr>
      <w:r w:rsidRPr="00344904">
        <w:rPr>
          <w:b/>
        </w:rPr>
        <w:t xml:space="preserve">Първоначално предлаганата цена е в размер на ............................. (......................................................) лв. без </w:t>
      </w:r>
      <w:proofErr w:type="gramStart"/>
      <w:r w:rsidRPr="00344904">
        <w:rPr>
          <w:b/>
        </w:rPr>
        <w:t xml:space="preserve">ДДС,  </w:t>
      </w:r>
      <w:r w:rsidRPr="00344904">
        <w:t>при</w:t>
      </w:r>
      <w:proofErr w:type="gramEnd"/>
      <w:r w:rsidRPr="00344904">
        <w:t xml:space="preserve"> следните единични цени</w:t>
      </w:r>
    </w:p>
    <w:p w:rsidR="00733472" w:rsidRPr="00344904" w:rsidRDefault="00733472" w:rsidP="00733472">
      <w:pPr>
        <w:pStyle w:val="ListParagraph"/>
        <w:tabs>
          <w:tab w:val="left" w:pos="1134"/>
        </w:tabs>
        <w:suppressAutoHyphens/>
        <w:autoSpaceDN w:val="0"/>
        <w:spacing w:line="280" w:lineRule="exact"/>
        <w:jc w:val="both"/>
      </w:pPr>
    </w:p>
    <w:tbl>
      <w:tblPr>
        <w:tblW w:w="9062" w:type="dxa"/>
        <w:tblCellMar>
          <w:left w:w="70" w:type="dxa"/>
          <w:right w:w="70" w:type="dxa"/>
        </w:tblCellMar>
        <w:tblLook w:val="04A0" w:firstRow="1" w:lastRow="0" w:firstColumn="1" w:lastColumn="0" w:noHBand="0" w:noVBand="1"/>
      </w:tblPr>
      <w:tblGrid>
        <w:gridCol w:w="905"/>
        <w:gridCol w:w="3263"/>
        <w:gridCol w:w="1200"/>
        <w:gridCol w:w="1316"/>
        <w:gridCol w:w="1189"/>
        <w:gridCol w:w="1189"/>
      </w:tblGrid>
      <w:tr w:rsidR="00733472" w:rsidRPr="00FB0CF8" w:rsidTr="007B7A80">
        <w:trPr>
          <w:trHeight w:val="72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b/>
                <w:color w:val="000000"/>
                <w:sz w:val="20"/>
                <w:szCs w:val="20"/>
                <w:lang w:eastAsia="bg-BG"/>
              </w:rPr>
            </w:pPr>
            <w:r w:rsidRPr="00FB0CF8">
              <w:rPr>
                <w:b/>
                <w:color w:val="000000"/>
                <w:sz w:val="20"/>
                <w:szCs w:val="20"/>
                <w:lang w:eastAsia="bg-BG"/>
              </w:rPr>
              <w:t>№</w:t>
            </w:r>
          </w:p>
        </w:tc>
        <w:tc>
          <w:tcPr>
            <w:tcW w:w="3263" w:type="dxa"/>
            <w:tcBorders>
              <w:top w:val="single" w:sz="4" w:space="0" w:color="auto"/>
              <w:left w:val="nil"/>
              <w:bottom w:val="single" w:sz="4" w:space="0" w:color="auto"/>
              <w:right w:val="single" w:sz="4" w:space="0" w:color="auto"/>
            </w:tcBorders>
            <w:shd w:val="clear" w:color="auto" w:fill="auto"/>
            <w:vAlign w:val="center"/>
          </w:tcPr>
          <w:p w:rsidR="00733472" w:rsidRPr="00FB0CF8" w:rsidRDefault="00733472" w:rsidP="007B7A80">
            <w:pPr>
              <w:jc w:val="center"/>
              <w:rPr>
                <w:b/>
                <w:color w:val="000000"/>
                <w:sz w:val="20"/>
                <w:szCs w:val="20"/>
                <w:lang w:eastAsia="bg-BG"/>
              </w:rPr>
            </w:pPr>
            <w:r w:rsidRPr="00FB0CF8">
              <w:rPr>
                <w:b/>
                <w:color w:val="000000"/>
                <w:sz w:val="20"/>
                <w:szCs w:val="20"/>
                <w:lang w:eastAsia="bg-BG"/>
              </w:rPr>
              <w:t>Наименование и характеристика</w:t>
            </w:r>
          </w:p>
        </w:tc>
        <w:tc>
          <w:tcPr>
            <w:tcW w:w="1200" w:type="dxa"/>
            <w:tcBorders>
              <w:top w:val="single" w:sz="4" w:space="0" w:color="auto"/>
              <w:left w:val="nil"/>
              <w:bottom w:val="single" w:sz="4" w:space="0" w:color="auto"/>
              <w:right w:val="single" w:sz="4" w:space="0" w:color="auto"/>
            </w:tcBorders>
            <w:shd w:val="clear" w:color="auto" w:fill="auto"/>
            <w:vAlign w:val="center"/>
          </w:tcPr>
          <w:p w:rsidR="00733472" w:rsidRPr="00FB0CF8" w:rsidRDefault="00733472" w:rsidP="007B7A80">
            <w:pPr>
              <w:jc w:val="center"/>
              <w:rPr>
                <w:b/>
                <w:color w:val="000000"/>
                <w:sz w:val="20"/>
                <w:szCs w:val="20"/>
                <w:lang w:eastAsia="bg-BG"/>
              </w:rPr>
            </w:pPr>
            <w:r w:rsidRPr="00FB0CF8">
              <w:rPr>
                <w:b/>
                <w:color w:val="000000"/>
                <w:sz w:val="20"/>
                <w:szCs w:val="20"/>
                <w:lang w:eastAsia="bg-BG"/>
              </w:rPr>
              <w:t>Мярка</w:t>
            </w:r>
          </w:p>
        </w:tc>
        <w:tc>
          <w:tcPr>
            <w:tcW w:w="1316" w:type="dxa"/>
            <w:tcBorders>
              <w:top w:val="single" w:sz="4" w:space="0" w:color="auto"/>
              <w:left w:val="nil"/>
              <w:bottom w:val="single" w:sz="4" w:space="0" w:color="auto"/>
              <w:right w:val="single" w:sz="4" w:space="0" w:color="auto"/>
            </w:tcBorders>
            <w:vAlign w:val="center"/>
          </w:tcPr>
          <w:p w:rsidR="00733472" w:rsidRPr="00FB0CF8" w:rsidRDefault="00733472" w:rsidP="007B7A80">
            <w:pPr>
              <w:jc w:val="center"/>
              <w:rPr>
                <w:b/>
                <w:color w:val="000000"/>
                <w:sz w:val="20"/>
                <w:szCs w:val="20"/>
                <w:lang w:eastAsia="bg-BG"/>
              </w:rPr>
            </w:pPr>
            <w:r w:rsidRPr="00FB0CF8">
              <w:rPr>
                <w:b/>
                <w:color w:val="000000"/>
                <w:sz w:val="20"/>
                <w:szCs w:val="20"/>
                <w:lang w:eastAsia="bg-BG"/>
              </w:rPr>
              <w:t>Количество</w:t>
            </w:r>
          </w:p>
        </w:tc>
        <w:tc>
          <w:tcPr>
            <w:tcW w:w="1189" w:type="dxa"/>
            <w:tcBorders>
              <w:top w:val="single" w:sz="4" w:space="0" w:color="auto"/>
              <w:left w:val="nil"/>
              <w:bottom w:val="single" w:sz="4" w:space="0" w:color="auto"/>
              <w:right w:val="single" w:sz="4" w:space="0" w:color="auto"/>
            </w:tcBorders>
          </w:tcPr>
          <w:p w:rsidR="00733472" w:rsidRPr="00FB0CF8" w:rsidRDefault="00733472" w:rsidP="007B7A80">
            <w:pPr>
              <w:jc w:val="center"/>
              <w:rPr>
                <w:b/>
                <w:bCs/>
                <w:sz w:val="20"/>
                <w:szCs w:val="20"/>
                <w:lang w:eastAsia="bg-BG"/>
              </w:rPr>
            </w:pPr>
            <w:r w:rsidRPr="00FB0CF8">
              <w:rPr>
                <w:b/>
                <w:bCs/>
                <w:sz w:val="20"/>
                <w:szCs w:val="20"/>
                <w:lang w:val="bg-BG" w:eastAsia="bg-BG"/>
              </w:rPr>
              <w:t>Ед.цена</w:t>
            </w:r>
          </w:p>
          <w:p w:rsidR="00733472" w:rsidRPr="00FB0CF8" w:rsidRDefault="00733472" w:rsidP="007B7A80">
            <w:pPr>
              <w:jc w:val="center"/>
              <w:rPr>
                <w:b/>
                <w:color w:val="000000"/>
                <w:sz w:val="20"/>
                <w:szCs w:val="20"/>
                <w:lang w:eastAsia="bg-BG"/>
              </w:rPr>
            </w:pPr>
            <w:r w:rsidRPr="00FB0CF8">
              <w:rPr>
                <w:b/>
                <w:sz w:val="20"/>
                <w:szCs w:val="20"/>
                <w:lang w:val="bg-BG" w:eastAsia="bg-BG"/>
              </w:rPr>
              <w:t>лв.без ДДС</w:t>
            </w:r>
          </w:p>
        </w:tc>
        <w:tc>
          <w:tcPr>
            <w:tcW w:w="1189" w:type="dxa"/>
            <w:tcBorders>
              <w:top w:val="single" w:sz="4" w:space="0" w:color="auto"/>
              <w:left w:val="single" w:sz="4" w:space="0" w:color="auto"/>
              <w:bottom w:val="single" w:sz="4" w:space="0" w:color="auto"/>
              <w:right w:val="single" w:sz="4" w:space="0" w:color="auto"/>
            </w:tcBorders>
          </w:tcPr>
          <w:p w:rsidR="00733472" w:rsidRPr="00FB0CF8" w:rsidRDefault="00733472" w:rsidP="007B7A80">
            <w:pPr>
              <w:jc w:val="center"/>
              <w:rPr>
                <w:b/>
                <w:color w:val="000000"/>
                <w:sz w:val="20"/>
                <w:szCs w:val="20"/>
                <w:lang w:eastAsia="bg-BG"/>
              </w:rPr>
            </w:pPr>
            <w:r w:rsidRPr="00FB0CF8">
              <w:rPr>
                <w:b/>
                <w:bCs/>
                <w:sz w:val="20"/>
                <w:szCs w:val="20"/>
                <w:lang w:val="bg-BG" w:eastAsia="bg-BG"/>
              </w:rPr>
              <w:t>Обща цена</w:t>
            </w:r>
          </w:p>
          <w:p w:rsidR="00733472" w:rsidRPr="00FB0CF8" w:rsidRDefault="00733472" w:rsidP="007B7A80">
            <w:pPr>
              <w:rPr>
                <w:sz w:val="20"/>
                <w:szCs w:val="20"/>
                <w:lang w:eastAsia="bg-BG"/>
              </w:rPr>
            </w:pPr>
            <w:r w:rsidRPr="00FB0CF8">
              <w:rPr>
                <w:b/>
                <w:sz w:val="20"/>
                <w:szCs w:val="20"/>
                <w:lang w:val="bg-BG" w:eastAsia="bg-BG"/>
              </w:rPr>
              <w:t>лв.без ДДС</w:t>
            </w:r>
          </w:p>
        </w:tc>
      </w:tr>
      <w:tr w:rsidR="00733472" w:rsidRPr="00FB0CF8" w:rsidTr="007B7A80">
        <w:trPr>
          <w:trHeight w:val="251"/>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b/>
                <w:color w:val="000000"/>
                <w:sz w:val="20"/>
                <w:szCs w:val="20"/>
                <w:lang w:eastAsia="bg-BG"/>
              </w:rPr>
            </w:pPr>
            <w:r w:rsidRPr="00FB0CF8">
              <w:rPr>
                <w:b/>
                <w:color w:val="000000"/>
                <w:sz w:val="20"/>
                <w:szCs w:val="20"/>
                <w:lang w:eastAsia="bg-BG"/>
              </w:rPr>
              <w:t>1</w:t>
            </w:r>
          </w:p>
        </w:tc>
        <w:tc>
          <w:tcPr>
            <w:tcW w:w="3263" w:type="dxa"/>
            <w:tcBorders>
              <w:top w:val="single" w:sz="4" w:space="0" w:color="auto"/>
              <w:left w:val="nil"/>
              <w:bottom w:val="single" w:sz="4" w:space="0" w:color="auto"/>
              <w:right w:val="single" w:sz="4" w:space="0" w:color="auto"/>
            </w:tcBorders>
            <w:shd w:val="clear" w:color="auto" w:fill="auto"/>
            <w:vAlign w:val="center"/>
          </w:tcPr>
          <w:p w:rsidR="00733472" w:rsidRPr="00FB0CF8" w:rsidRDefault="00733472" w:rsidP="007B7A80">
            <w:pPr>
              <w:jc w:val="center"/>
              <w:rPr>
                <w:b/>
                <w:color w:val="000000"/>
                <w:sz w:val="20"/>
                <w:szCs w:val="20"/>
                <w:lang w:eastAsia="bg-BG"/>
              </w:rPr>
            </w:pPr>
            <w:r w:rsidRPr="00FB0CF8">
              <w:rPr>
                <w:b/>
                <w:color w:val="000000"/>
                <w:sz w:val="20"/>
                <w:szCs w:val="20"/>
                <w:lang w:eastAsia="bg-BG"/>
              </w:rPr>
              <w:t>2</w:t>
            </w:r>
          </w:p>
        </w:tc>
        <w:tc>
          <w:tcPr>
            <w:tcW w:w="1200" w:type="dxa"/>
            <w:tcBorders>
              <w:top w:val="single" w:sz="4" w:space="0" w:color="auto"/>
              <w:left w:val="nil"/>
              <w:bottom w:val="single" w:sz="4" w:space="0" w:color="auto"/>
              <w:right w:val="single" w:sz="4" w:space="0" w:color="auto"/>
            </w:tcBorders>
            <w:shd w:val="clear" w:color="auto" w:fill="auto"/>
            <w:vAlign w:val="center"/>
          </w:tcPr>
          <w:p w:rsidR="00733472" w:rsidRPr="00FB0CF8" w:rsidRDefault="00733472" w:rsidP="007B7A80">
            <w:pPr>
              <w:jc w:val="center"/>
              <w:rPr>
                <w:b/>
                <w:color w:val="000000"/>
                <w:sz w:val="20"/>
                <w:szCs w:val="20"/>
                <w:lang w:eastAsia="bg-BG"/>
              </w:rPr>
            </w:pPr>
            <w:r w:rsidRPr="00FB0CF8">
              <w:rPr>
                <w:b/>
                <w:color w:val="000000"/>
                <w:sz w:val="20"/>
                <w:szCs w:val="20"/>
                <w:lang w:eastAsia="bg-BG"/>
              </w:rPr>
              <w:t>3</w:t>
            </w:r>
          </w:p>
        </w:tc>
        <w:tc>
          <w:tcPr>
            <w:tcW w:w="1316" w:type="dxa"/>
            <w:tcBorders>
              <w:top w:val="single" w:sz="4" w:space="0" w:color="auto"/>
              <w:left w:val="nil"/>
              <w:bottom w:val="single" w:sz="4" w:space="0" w:color="auto"/>
              <w:right w:val="single" w:sz="4" w:space="0" w:color="auto"/>
            </w:tcBorders>
            <w:vAlign w:val="center"/>
          </w:tcPr>
          <w:p w:rsidR="00733472" w:rsidRPr="00FB0CF8" w:rsidRDefault="00733472" w:rsidP="007B7A80">
            <w:pPr>
              <w:jc w:val="center"/>
              <w:rPr>
                <w:b/>
                <w:color w:val="000000"/>
                <w:sz w:val="20"/>
                <w:szCs w:val="20"/>
                <w:lang w:eastAsia="bg-BG"/>
              </w:rPr>
            </w:pPr>
            <w:r w:rsidRPr="00FB0CF8">
              <w:rPr>
                <w:b/>
                <w:color w:val="000000"/>
                <w:sz w:val="20"/>
                <w:szCs w:val="20"/>
                <w:lang w:eastAsia="bg-BG"/>
              </w:rPr>
              <w:t>4</w:t>
            </w:r>
          </w:p>
        </w:tc>
        <w:tc>
          <w:tcPr>
            <w:tcW w:w="1189" w:type="dxa"/>
            <w:tcBorders>
              <w:top w:val="single" w:sz="4" w:space="0" w:color="auto"/>
              <w:left w:val="nil"/>
              <w:bottom w:val="single" w:sz="4" w:space="0" w:color="auto"/>
              <w:right w:val="single" w:sz="4" w:space="0" w:color="auto"/>
            </w:tcBorders>
          </w:tcPr>
          <w:p w:rsidR="00733472" w:rsidRPr="00FB0CF8" w:rsidRDefault="00733472" w:rsidP="007B7A80">
            <w:pPr>
              <w:jc w:val="center"/>
              <w:rPr>
                <w:b/>
                <w:bCs/>
                <w:sz w:val="20"/>
                <w:szCs w:val="20"/>
                <w:lang w:eastAsia="bg-BG"/>
              </w:rPr>
            </w:pPr>
            <w:r w:rsidRPr="00FB0CF8">
              <w:rPr>
                <w:b/>
                <w:bCs/>
                <w:sz w:val="20"/>
                <w:szCs w:val="20"/>
                <w:lang w:eastAsia="bg-BG"/>
              </w:rPr>
              <w:t>5</w:t>
            </w:r>
          </w:p>
        </w:tc>
        <w:tc>
          <w:tcPr>
            <w:tcW w:w="1189" w:type="dxa"/>
            <w:tcBorders>
              <w:top w:val="single" w:sz="4" w:space="0" w:color="auto"/>
              <w:left w:val="single" w:sz="4" w:space="0" w:color="auto"/>
              <w:bottom w:val="single" w:sz="4" w:space="0" w:color="auto"/>
              <w:right w:val="single" w:sz="4" w:space="0" w:color="auto"/>
            </w:tcBorders>
          </w:tcPr>
          <w:p w:rsidR="00733472" w:rsidRPr="00FB0CF8" w:rsidRDefault="00733472" w:rsidP="007B7A80">
            <w:pPr>
              <w:jc w:val="center"/>
              <w:rPr>
                <w:b/>
                <w:bCs/>
                <w:sz w:val="20"/>
                <w:szCs w:val="20"/>
                <w:lang w:eastAsia="bg-BG"/>
              </w:rPr>
            </w:pPr>
            <w:r w:rsidRPr="00FB0CF8">
              <w:rPr>
                <w:b/>
                <w:bCs/>
                <w:sz w:val="20"/>
                <w:szCs w:val="20"/>
                <w:lang w:eastAsia="bg-BG"/>
              </w:rPr>
              <w:t>6</w:t>
            </w:r>
          </w:p>
        </w:tc>
      </w:tr>
      <w:tr w:rsidR="00733472" w:rsidRPr="00FB0CF8" w:rsidTr="007B7A80">
        <w:trPr>
          <w:trHeight w:val="720"/>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1 </w:t>
            </w:r>
          </w:p>
        </w:tc>
        <w:tc>
          <w:tcPr>
            <w:tcW w:w="3263" w:type="dxa"/>
            <w:tcBorders>
              <w:top w:val="single" w:sz="4" w:space="0" w:color="auto"/>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Изолирани тръби със сигн. с-ма (ППУ) L=12 m по БДС EN 253:2009 + A1:2013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1316" w:type="dxa"/>
            <w:tcBorders>
              <w:top w:val="single" w:sz="4" w:space="0" w:color="auto"/>
              <w:left w:val="nil"/>
              <w:bottom w:val="single" w:sz="4" w:space="0" w:color="auto"/>
              <w:right w:val="single" w:sz="4" w:space="0" w:color="auto"/>
            </w:tcBorders>
            <w:vAlign w:val="center"/>
          </w:tcPr>
          <w:p w:rsidR="00733472" w:rsidRPr="00FB0CF8" w:rsidRDefault="00733472" w:rsidP="007B7A80">
            <w:pPr>
              <w:jc w:val="center"/>
              <w:rPr>
                <w:color w:val="000000"/>
                <w:sz w:val="20"/>
                <w:szCs w:val="20"/>
                <w:lang w:eastAsia="bg-BG"/>
              </w:rPr>
            </w:pPr>
          </w:p>
        </w:tc>
        <w:tc>
          <w:tcPr>
            <w:tcW w:w="1189" w:type="dxa"/>
            <w:tcBorders>
              <w:top w:val="single" w:sz="4" w:space="0" w:color="auto"/>
              <w:left w:val="nil"/>
              <w:bottom w:val="single" w:sz="4" w:space="0" w:color="auto"/>
              <w:right w:val="single" w:sz="4" w:space="0" w:color="auto"/>
            </w:tcBorders>
          </w:tcPr>
          <w:p w:rsidR="00733472" w:rsidRPr="00FB0CF8" w:rsidRDefault="00733472" w:rsidP="007B7A80">
            <w:pPr>
              <w:jc w:val="center"/>
              <w:rPr>
                <w:color w:val="000000"/>
                <w:sz w:val="20"/>
                <w:szCs w:val="20"/>
                <w:lang w:eastAsia="bg-BG"/>
              </w:rPr>
            </w:pPr>
          </w:p>
        </w:tc>
        <w:tc>
          <w:tcPr>
            <w:tcW w:w="1189" w:type="dxa"/>
            <w:tcBorders>
              <w:top w:val="single" w:sz="4" w:space="0" w:color="auto"/>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lang w:eastAsia="bg-BG"/>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1.1 </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Ø48.3х3.2/110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32</w:t>
            </w:r>
          </w:p>
        </w:tc>
        <w:tc>
          <w:tcPr>
            <w:tcW w:w="1189" w:type="dxa"/>
            <w:tcBorders>
              <w:top w:val="single" w:sz="4" w:space="0" w:color="auto"/>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single" w:sz="4" w:space="0" w:color="auto"/>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1.2</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Ø60.3х4/125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48</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1.3</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Ø76.1х4/140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46</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1.4</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Ø88.9х4/160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81</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1.5</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Ø114.3х4/200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80</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1.6</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Ø139.7х5/225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112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1.7</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Ø168.3x5/250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55</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1.8</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Ø219.1x6.3/315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37</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1.9</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Ø610х8/800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33</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48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2</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Съединителна муфа по БДС EN 489:2010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2.1</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Ø110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73</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2.2</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Ø125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132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2.3 </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Ø140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62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2.4</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Ø160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186</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2.5</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Ø200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84</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lastRenderedPageBreak/>
              <w:t> 2.6</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Ø225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142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2.7</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Ø250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56</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2.8</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Ø315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6</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2.9</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Ø800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50</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6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3</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Крайна муфа по БДС EN 489:2010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3.1 </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Ø125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4</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3.2</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Ø160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6</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3.3</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Ø225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6</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3.4</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Ø250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96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4 </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Кран сферичен предварително изолиран с един сервизен кран за дренаж или обезвъздушаване със сигнална система по БДС EN 488:2011</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4.1</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Ø88.9/160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4.2</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Ø114.3/200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4.3</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Ø139.7/225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96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5 </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Кран сферичен предварително изолиран с два сервизни крана за дренаж или обезвъздушаване със сигнална система по БДС EN 488:2011</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5.1 </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Ø48.3/110</w:t>
            </w:r>
          </w:p>
        </w:tc>
        <w:tc>
          <w:tcPr>
            <w:tcW w:w="1200"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sz w:val="20"/>
                <w:szCs w:val="20"/>
              </w:rPr>
            </w:pPr>
            <w:r w:rsidRPr="00FB0CF8">
              <w:rPr>
                <w:sz w:val="20"/>
                <w:szCs w:val="20"/>
              </w:rPr>
              <w:t>4</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5.2</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Ø60.3/125</w:t>
            </w:r>
          </w:p>
        </w:tc>
        <w:tc>
          <w:tcPr>
            <w:tcW w:w="1200"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sz w:val="20"/>
                <w:szCs w:val="20"/>
              </w:rPr>
            </w:pPr>
            <w:r w:rsidRPr="00FB0CF8">
              <w:rPr>
                <w:sz w:val="20"/>
                <w:szCs w:val="20"/>
              </w:rPr>
              <w:t>4</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5.3</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Ø76.1/140</w:t>
            </w:r>
          </w:p>
        </w:tc>
        <w:tc>
          <w:tcPr>
            <w:tcW w:w="1200"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sz w:val="20"/>
                <w:szCs w:val="20"/>
              </w:rPr>
            </w:pPr>
            <w:r w:rsidRPr="00FB0CF8">
              <w:rPr>
                <w:sz w:val="20"/>
                <w:szCs w:val="20"/>
              </w:rPr>
              <w:t>8</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5.4</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Ø88.9/160</w:t>
            </w:r>
          </w:p>
        </w:tc>
        <w:tc>
          <w:tcPr>
            <w:tcW w:w="1200"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sz w:val="20"/>
                <w:szCs w:val="20"/>
              </w:rPr>
            </w:pPr>
            <w:r w:rsidRPr="00FB0CF8">
              <w:rPr>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5.5</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Ø114.3/200</w:t>
            </w:r>
          </w:p>
        </w:tc>
        <w:tc>
          <w:tcPr>
            <w:tcW w:w="1200"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sz w:val="20"/>
                <w:szCs w:val="20"/>
              </w:rPr>
            </w:pPr>
            <w:r w:rsidRPr="00FB0CF8">
              <w:rPr>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5.6</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Ø139.7/225</w:t>
            </w:r>
          </w:p>
        </w:tc>
        <w:tc>
          <w:tcPr>
            <w:tcW w:w="1200"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sz w:val="20"/>
                <w:szCs w:val="20"/>
              </w:rPr>
            </w:pPr>
            <w:r w:rsidRPr="00FB0CF8">
              <w:rPr>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sz w:val="20"/>
                <w:szCs w:val="20"/>
              </w:rPr>
            </w:pPr>
          </w:p>
        </w:tc>
      </w:tr>
      <w:tr w:rsidR="00733472" w:rsidRPr="00FB0CF8" w:rsidTr="007B7A80">
        <w:trPr>
          <w:trHeight w:val="18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6 </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Кран сферичен предварително изолиран с един сервизен кран за дренаж или обезвъздушаване със сигнална система по БДС EN 488:2011</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6.1 </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Ø48.3/110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4</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6.2</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Ø60.3/125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4</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6.3</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Ø88.9/160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96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7 </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Предварително изолирано отклонение със сервизен кран за отводняване или обезвъздушаване със сигнална система по БДС EN 448:2010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7.1 </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Ø610/800 х Ø48.3/110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51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8</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Коляно 90</w:t>
            </w:r>
            <w:r w:rsidRPr="00FB0CF8">
              <w:rPr>
                <w:color w:val="000000"/>
                <w:sz w:val="20"/>
                <w:szCs w:val="20"/>
                <w:vertAlign w:val="superscript"/>
                <w:lang w:eastAsia="bg-BG"/>
              </w:rPr>
              <w:t>0</w:t>
            </w:r>
            <w:r w:rsidRPr="00FB0CF8">
              <w:rPr>
                <w:color w:val="000000"/>
                <w:sz w:val="20"/>
                <w:szCs w:val="20"/>
                <w:lang w:eastAsia="bg-BG"/>
              </w:rPr>
              <w:t xml:space="preserve"> предварително изолирано по БДС EN 448:2010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8.1</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Ø48.3/110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28</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8.2</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Ø60.3/125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38</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8.3</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Ø76.1/140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18</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8.4</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Ø88.9/160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28</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8.5</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Ø114.3/200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12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lastRenderedPageBreak/>
              <w:t> 8.6</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Ø139.7/225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8.7</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Ø219.1/315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8.8</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Ø610/800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10</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1065"/>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9</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Коляно предварително изолирано по БДС EN 448:2010  </w:t>
            </w:r>
          </w:p>
        </w:tc>
        <w:tc>
          <w:tcPr>
            <w:tcW w:w="1200"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9.1</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Ø48.3/110 - 80°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9.2</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Ø60.3/125 - 135°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4</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9.3</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Ø60.3/125 - 45°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9.4</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Ø76.1/140 - 170°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9.5</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Ø114.3/200 - 158°</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9.6</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Ø139.7/225 - 12°</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15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10</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Коляно стоманено тип В по БДС EN 10253-2:2008 </w:t>
            </w:r>
            <w:proofErr w:type="gramStart"/>
            <w:r w:rsidRPr="00FB0CF8">
              <w:rPr>
                <w:color w:val="000000"/>
                <w:sz w:val="20"/>
                <w:szCs w:val="20"/>
                <w:lang w:eastAsia="bg-BG"/>
              </w:rPr>
              <w:t>от  ст.</w:t>
            </w:r>
            <w:proofErr w:type="gramEnd"/>
            <w:r w:rsidRPr="00FB0CF8">
              <w:rPr>
                <w:color w:val="000000"/>
                <w:sz w:val="20"/>
                <w:szCs w:val="20"/>
                <w:lang w:eastAsia="bg-BG"/>
              </w:rPr>
              <w:t xml:space="preserve"> P235 GH, комплект с гофрирана муфа по БДС EN 489:2010</w:t>
            </w:r>
          </w:p>
        </w:tc>
        <w:tc>
          <w:tcPr>
            <w:tcW w:w="1200"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10.1 </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Ø48.3/110 - 166°</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10.2</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Ø60.3/125 - 166°</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10.3</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Ø76.1/140 - 171°</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10.4</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Ø76.1/140 - 175°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10.5</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Ø88.9/160 - 152°</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10.6</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Ø139.7/225 - 90°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10.7</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Ø139.7/225- 165°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6</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72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11 </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45° предварително изолирано T-отклонение със сигнална система по БДС EN 448:2010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11.1 </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Ø88.9/160 х Ø48.3/110</w:t>
            </w:r>
          </w:p>
        </w:tc>
        <w:tc>
          <w:tcPr>
            <w:tcW w:w="1200"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6</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11.2</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Ø88.9/160 х Ø60.3/125</w:t>
            </w:r>
          </w:p>
        </w:tc>
        <w:tc>
          <w:tcPr>
            <w:tcW w:w="1200"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11.3</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Ø88.9/160 х Ø76.1/140</w:t>
            </w:r>
          </w:p>
        </w:tc>
        <w:tc>
          <w:tcPr>
            <w:tcW w:w="1200"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4</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11.4</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Ø114.3/200 х Ø48.3/110 </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11.5</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Ø114.3/200 х Ø76.1/140 </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11.6</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Ø139.7/225 х Ø48.3/110 </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11.7</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Ø139.7/225 х Ø60.3/125 </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Pr>
                <w:color w:val="000000"/>
                <w:sz w:val="20"/>
                <w:szCs w:val="20"/>
              </w:rPr>
              <w:t>4</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11.8</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Ø139.7/225 х Ø 88.9/160 </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11.9</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Ø168.3х5/250 х Ø60.3/125</w:t>
            </w:r>
          </w:p>
        </w:tc>
        <w:tc>
          <w:tcPr>
            <w:tcW w:w="1200"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11.10</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Ø168.3/250 х Ø114.3/200</w:t>
            </w:r>
          </w:p>
        </w:tc>
        <w:tc>
          <w:tcPr>
            <w:tcW w:w="1200"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11.11</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Ø168.3/250 х Ø168.3/250</w:t>
            </w:r>
          </w:p>
        </w:tc>
        <w:tc>
          <w:tcPr>
            <w:tcW w:w="1200"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51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12 </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45</w:t>
            </w:r>
            <w:r w:rsidRPr="00FB0CF8">
              <w:rPr>
                <w:color w:val="000000"/>
                <w:sz w:val="20"/>
                <w:szCs w:val="20"/>
                <w:vertAlign w:val="superscript"/>
                <w:lang w:eastAsia="bg-BG"/>
              </w:rPr>
              <w:t>о</w:t>
            </w:r>
            <w:r w:rsidRPr="00FB0CF8">
              <w:rPr>
                <w:color w:val="000000"/>
                <w:sz w:val="20"/>
                <w:szCs w:val="20"/>
                <w:lang w:eastAsia="bg-BG"/>
              </w:rPr>
              <w:t xml:space="preserve"> сглобяемо T-отклонение комплект по БДС EN 448:2010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12.1</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Ø139.7/225 х Ø60.3/125 </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12.2</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Ø219.1/315 х Ø139.7/225 </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72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13 </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90° предварително изолирано T-отклонение със сигнална система по БДС EN 448:2010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13.1</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Ø114.3/200 х Ø76.1/140 </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4</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51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lastRenderedPageBreak/>
              <w:t>14 </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90° паралелно сглобяемо отклонение</w:t>
            </w:r>
            <w:r w:rsidRPr="00FB0CF8">
              <w:rPr>
                <w:color w:val="000000"/>
                <w:sz w:val="20"/>
                <w:szCs w:val="20"/>
                <w:vertAlign w:val="superscript"/>
                <w:lang w:eastAsia="bg-BG"/>
              </w:rPr>
              <w:t xml:space="preserve"> </w:t>
            </w:r>
            <w:r w:rsidRPr="00FB0CF8">
              <w:rPr>
                <w:color w:val="000000"/>
                <w:sz w:val="20"/>
                <w:szCs w:val="20"/>
                <w:lang w:eastAsia="bg-BG"/>
              </w:rPr>
              <w:t>комплект по БДС EN 448:2010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14.1</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Ø88.9/160 х Ø88.9/160</w:t>
            </w:r>
          </w:p>
        </w:tc>
        <w:tc>
          <w:tcPr>
            <w:tcW w:w="1200"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14.2</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Ø88.9/160 х Ø76.1/140</w:t>
            </w:r>
          </w:p>
        </w:tc>
        <w:tc>
          <w:tcPr>
            <w:tcW w:w="1200"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14.3</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Ø88.9/160 х Ø60.3/125</w:t>
            </w:r>
          </w:p>
        </w:tc>
        <w:tc>
          <w:tcPr>
            <w:tcW w:w="1200"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14.4</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Ø139.7/225 </w:t>
            </w:r>
            <w:proofErr w:type="gramStart"/>
            <w:r w:rsidRPr="00FB0CF8">
              <w:rPr>
                <w:sz w:val="20"/>
                <w:szCs w:val="20"/>
                <w:lang w:eastAsia="bg-BG"/>
              </w:rPr>
              <w:t>х  Ø</w:t>
            </w:r>
            <w:proofErr w:type="gramEnd"/>
            <w:r w:rsidRPr="00FB0CF8">
              <w:rPr>
                <w:sz w:val="20"/>
                <w:szCs w:val="20"/>
                <w:lang w:eastAsia="bg-BG"/>
              </w:rPr>
              <w:t>76.1/140</w:t>
            </w:r>
          </w:p>
        </w:tc>
        <w:tc>
          <w:tcPr>
            <w:tcW w:w="1200"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4</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14.5</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Ø139.7/225 </w:t>
            </w:r>
            <w:proofErr w:type="gramStart"/>
            <w:r w:rsidRPr="00FB0CF8">
              <w:rPr>
                <w:sz w:val="20"/>
                <w:szCs w:val="20"/>
                <w:lang w:eastAsia="bg-BG"/>
              </w:rPr>
              <w:t>х  Ø</w:t>
            </w:r>
            <w:proofErr w:type="gramEnd"/>
            <w:r w:rsidRPr="00FB0CF8">
              <w:rPr>
                <w:sz w:val="20"/>
                <w:szCs w:val="20"/>
                <w:lang w:eastAsia="bg-BG"/>
              </w:rPr>
              <w:t>139.7/225</w:t>
            </w:r>
          </w:p>
        </w:tc>
        <w:tc>
          <w:tcPr>
            <w:tcW w:w="1200" w:type="dxa"/>
            <w:tcBorders>
              <w:top w:val="nil"/>
              <w:left w:val="nil"/>
              <w:bottom w:val="single" w:sz="4" w:space="0" w:color="auto"/>
              <w:right w:val="single" w:sz="4" w:space="0" w:color="auto"/>
            </w:tcBorders>
            <w:shd w:val="clear" w:color="auto" w:fill="auto"/>
            <w:noWrap/>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r>
              <w:rPr>
                <w:color w:val="000000"/>
                <w:sz w:val="20"/>
                <w:szCs w:val="20"/>
                <w:lang w:eastAsia="bg-BG"/>
              </w:rPr>
              <w:t>.</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14.6</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Ø219.1/315 х Ø88.9/160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48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15 </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Преход предварително изолиран по БДС EN 448:2010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15.1 </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Ø60.3/125 </w:t>
            </w:r>
            <w:proofErr w:type="gramStart"/>
            <w:r w:rsidRPr="00FB0CF8">
              <w:rPr>
                <w:sz w:val="20"/>
                <w:szCs w:val="20"/>
                <w:lang w:eastAsia="bg-BG"/>
              </w:rPr>
              <w:t>х  Ø</w:t>
            </w:r>
            <w:proofErr w:type="gramEnd"/>
            <w:r w:rsidRPr="00FB0CF8">
              <w:rPr>
                <w:sz w:val="20"/>
                <w:szCs w:val="20"/>
                <w:lang w:eastAsia="bg-BG"/>
              </w:rPr>
              <w:t>48.3/110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15.2</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Ø76.1/140 х Ø48.3/110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15.3</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Ø76.1/140 х Ø60.3/125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15.4</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Ø88.9/160 </w:t>
            </w:r>
            <w:proofErr w:type="gramStart"/>
            <w:r w:rsidRPr="00FB0CF8">
              <w:rPr>
                <w:sz w:val="20"/>
                <w:szCs w:val="20"/>
                <w:lang w:eastAsia="bg-BG"/>
              </w:rPr>
              <w:t>х  Ø</w:t>
            </w:r>
            <w:proofErr w:type="gramEnd"/>
            <w:r w:rsidRPr="00FB0CF8">
              <w:rPr>
                <w:sz w:val="20"/>
                <w:szCs w:val="20"/>
                <w:lang w:eastAsia="bg-BG"/>
              </w:rPr>
              <w:t>60.3/125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4</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15.5</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Ø114.3/200 х Ø88.9/160 </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6</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15.6</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Ø114.3/200 х Ø76.1/140 </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15.7</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Ø139.7/225 х Ø114.3/200 </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15.8</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Ø168.3/250 х Ø139.7/225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15.9</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Ø219.1/315 х Ø139.7/225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72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16 </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Неподвижна опора предварително изолирана със сигн. с-ма по БДС EN 448:2010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16.1</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Ø60.3/125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16.2</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Ø88.9/160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16.3</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Ø139.7/225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4</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16.4</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Ø168.3/250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48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17 </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Стартов компенсатор по БДС EN 448:2010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17.1</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Ø60.3/125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17.2</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Ø88.9/160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8</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17.3</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Ø139.7/225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17.4</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Ø168.3/250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4</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48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18</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Крайна капа с планка за ел. инсталация по БДС EN 448:2010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18.1 </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Ø110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18</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18.2</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Ø125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24</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18.3</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Ø140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12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18.4</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Ø160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4</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18.5</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Ø200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6</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18.6</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 250 </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sz w:val="20"/>
                <w:szCs w:val="20"/>
                <w:lang w:eastAsia="bg-BG"/>
              </w:rPr>
            </w:pPr>
            <w:r w:rsidRPr="00FB0CF8">
              <w:rPr>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4</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18.7</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Ø800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4</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48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19</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Уплътнителен пръстен за стена по БДС EN 448:2010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19.1</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Ø110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18</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19.2</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Ø125</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24</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19.3</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Ø140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 </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12</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19.4</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Ø160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4</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19.5</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Ø200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6</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lastRenderedPageBreak/>
              <w:t> 19.6</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sz w:val="20"/>
                <w:szCs w:val="20"/>
                <w:lang w:eastAsia="bg-BG"/>
              </w:rPr>
            </w:pPr>
            <w:r w:rsidRPr="00FB0CF8">
              <w:rPr>
                <w:sz w:val="20"/>
                <w:szCs w:val="20"/>
                <w:lang w:eastAsia="bg-BG"/>
              </w:rPr>
              <w:t xml:space="preserve">  Ø250 </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4</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19.7</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  Ø800</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бр.</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4</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733472" w:rsidRPr="00FB0CF8" w:rsidRDefault="00733472" w:rsidP="007B7A80">
            <w:pPr>
              <w:jc w:val="center"/>
              <w:rPr>
                <w:b/>
                <w:color w:val="000000"/>
                <w:sz w:val="20"/>
                <w:szCs w:val="20"/>
                <w:lang w:eastAsia="bg-BG"/>
              </w:rPr>
            </w:pPr>
            <w:r w:rsidRPr="00FB0CF8">
              <w:rPr>
                <w:b/>
                <w:color w:val="000000"/>
                <w:sz w:val="20"/>
                <w:szCs w:val="20"/>
                <w:lang w:eastAsia="bg-BG"/>
              </w:rPr>
              <w:t> 20</w:t>
            </w:r>
          </w:p>
        </w:tc>
        <w:tc>
          <w:tcPr>
            <w:tcW w:w="3263"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rPr>
                <w:color w:val="000000"/>
                <w:sz w:val="20"/>
                <w:szCs w:val="20"/>
                <w:lang w:eastAsia="bg-BG"/>
              </w:rPr>
            </w:pPr>
            <w:r w:rsidRPr="00FB0CF8">
              <w:rPr>
                <w:color w:val="000000"/>
                <w:sz w:val="20"/>
                <w:szCs w:val="20"/>
                <w:lang w:eastAsia="bg-BG"/>
              </w:rPr>
              <w:t xml:space="preserve">Сигнална лента </w:t>
            </w:r>
          </w:p>
        </w:tc>
        <w:tc>
          <w:tcPr>
            <w:tcW w:w="1200" w:type="dxa"/>
            <w:tcBorders>
              <w:top w:val="nil"/>
              <w:left w:val="nil"/>
              <w:bottom w:val="single" w:sz="4" w:space="0" w:color="auto"/>
              <w:right w:val="single" w:sz="4" w:space="0" w:color="auto"/>
            </w:tcBorders>
            <w:shd w:val="clear" w:color="auto" w:fill="auto"/>
            <w:vAlign w:val="center"/>
            <w:hideMark/>
          </w:tcPr>
          <w:p w:rsidR="00733472" w:rsidRPr="00FB0CF8" w:rsidRDefault="00733472" w:rsidP="007B7A80">
            <w:pPr>
              <w:jc w:val="center"/>
              <w:rPr>
                <w:color w:val="000000"/>
                <w:sz w:val="20"/>
                <w:szCs w:val="20"/>
                <w:lang w:eastAsia="bg-BG"/>
              </w:rPr>
            </w:pPr>
            <w:r w:rsidRPr="00FB0CF8">
              <w:rPr>
                <w:color w:val="000000"/>
                <w:sz w:val="20"/>
                <w:szCs w:val="20"/>
                <w:lang w:eastAsia="bg-BG"/>
              </w:rPr>
              <w:t>m</w:t>
            </w:r>
          </w:p>
        </w:tc>
        <w:tc>
          <w:tcPr>
            <w:tcW w:w="1316" w:type="dxa"/>
            <w:tcBorders>
              <w:top w:val="nil"/>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color w:val="000000"/>
                <w:sz w:val="20"/>
                <w:szCs w:val="20"/>
              </w:rPr>
            </w:pPr>
            <w:r w:rsidRPr="00FB0CF8">
              <w:rPr>
                <w:color w:val="000000"/>
                <w:sz w:val="20"/>
                <w:szCs w:val="20"/>
              </w:rPr>
              <w:t>479</w:t>
            </w: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c>
          <w:tcPr>
            <w:tcW w:w="1189" w:type="dxa"/>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vMerge w:val="restart"/>
            <w:tcBorders>
              <w:top w:val="single" w:sz="4" w:space="0" w:color="auto"/>
              <w:left w:val="single" w:sz="4" w:space="0" w:color="auto"/>
              <w:right w:val="single" w:sz="4" w:space="0" w:color="auto"/>
            </w:tcBorders>
            <w:shd w:val="clear" w:color="auto" w:fill="auto"/>
            <w:vAlign w:val="center"/>
          </w:tcPr>
          <w:p w:rsidR="00733472" w:rsidRPr="00FB0CF8" w:rsidRDefault="00733472" w:rsidP="007B7A80">
            <w:pPr>
              <w:jc w:val="center"/>
              <w:rPr>
                <w:b/>
                <w:color w:val="000000"/>
                <w:sz w:val="20"/>
                <w:szCs w:val="20"/>
                <w:lang w:eastAsia="bg-BG"/>
              </w:rPr>
            </w:pPr>
          </w:p>
        </w:tc>
        <w:tc>
          <w:tcPr>
            <w:tcW w:w="5779" w:type="dxa"/>
            <w:gridSpan w:val="3"/>
            <w:tcBorders>
              <w:top w:val="single" w:sz="4" w:space="0" w:color="auto"/>
              <w:left w:val="nil"/>
              <w:bottom w:val="single" w:sz="4" w:space="0" w:color="auto"/>
              <w:right w:val="single" w:sz="4" w:space="0" w:color="auto"/>
            </w:tcBorders>
            <w:shd w:val="clear" w:color="auto" w:fill="auto"/>
            <w:vAlign w:val="center"/>
          </w:tcPr>
          <w:p w:rsidR="00733472" w:rsidRPr="006B4204" w:rsidRDefault="00733472" w:rsidP="007B7A80">
            <w:pPr>
              <w:jc w:val="right"/>
              <w:rPr>
                <w:color w:val="000000"/>
                <w:sz w:val="22"/>
                <w:szCs w:val="22"/>
              </w:rPr>
            </w:pPr>
            <w:r w:rsidRPr="006B4204">
              <w:rPr>
                <w:b/>
                <w:bCs/>
                <w:sz w:val="22"/>
                <w:szCs w:val="22"/>
                <w:lang w:eastAsia="bg-BG"/>
              </w:rPr>
              <w:t>Общо/лв. без ДДС/:</w:t>
            </w:r>
          </w:p>
        </w:tc>
        <w:tc>
          <w:tcPr>
            <w:tcW w:w="2378" w:type="dxa"/>
            <w:gridSpan w:val="2"/>
            <w:tcBorders>
              <w:top w:val="single" w:sz="4" w:space="0" w:color="auto"/>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256"/>
        </w:trPr>
        <w:tc>
          <w:tcPr>
            <w:tcW w:w="905" w:type="dxa"/>
            <w:vMerge/>
            <w:tcBorders>
              <w:left w:val="single" w:sz="4" w:space="0" w:color="auto"/>
              <w:right w:val="single" w:sz="4" w:space="0" w:color="auto"/>
            </w:tcBorders>
            <w:shd w:val="clear" w:color="auto" w:fill="auto"/>
            <w:vAlign w:val="center"/>
          </w:tcPr>
          <w:p w:rsidR="00733472" w:rsidRPr="00FB0CF8" w:rsidRDefault="00733472" w:rsidP="007B7A80">
            <w:pPr>
              <w:jc w:val="center"/>
              <w:rPr>
                <w:b/>
                <w:color w:val="000000"/>
                <w:sz w:val="20"/>
                <w:szCs w:val="20"/>
                <w:lang w:eastAsia="bg-BG"/>
              </w:rPr>
            </w:pPr>
          </w:p>
        </w:tc>
        <w:tc>
          <w:tcPr>
            <w:tcW w:w="5779" w:type="dxa"/>
            <w:gridSpan w:val="3"/>
            <w:tcBorders>
              <w:top w:val="single" w:sz="4" w:space="0" w:color="auto"/>
              <w:left w:val="nil"/>
              <w:bottom w:val="single" w:sz="4" w:space="0" w:color="auto"/>
              <w:right w:val="single" w:sz="4" w:space="0" w:color="auto"/>
            </w:tcBorders>
            <w:vAlign w:val="bottom"/>
          </w:tcPr>
          <w:p w:rsidR="00733472" w:rsidRPr="006B4204" w:rsidRDefault="00733472" w:rsidP="007B7A80">
            <w:pPr>
              <w:spacing w:after="160" w:line="259" w:lineRule="auto"/>
              <w:jc w:val="right"/>
              <w:rPr>
                <w:b/>
                <w:bCs/>
                <w:sz w:val="22"/>
                <w:szCs w:val="22"/>
                <w:lang w:eastAsia="bg-BG"/>
              </w:rPr>
            </w:pPr>
            <w:r w:rsidRPr="006B4204">
              <w:rPr>
                <w:b/>
                <w:bCs/>
                <w:sz w:val="22"/>
                <w:szCs w:val="22"/>
                <w:lang w:eastAsia="bg-BG"/>
              </w:rPr>
              <w:t>ДДС/лв/:</w:t>
            </w:r>
          </w:p>
        </w:tc>
        <w:tc>
          <w:tcPr>
            <w:tcW w:w="2378" w:type="dxa"/>
            <w:gridSpan w:val="2"/>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r w:rsidR="00733472" w:rsidRPr="00FB0CF8" w:rsidTr="007B7A80">
        <w:trPr>
          <w:trHeight w:val="300"/>
        </w:trPr>
        <w:tc>
          <w:tcPr>
            <w:tcW w:w="905" w:type="dxa"/>
            <w:vMerge/>
            <w:tcBorders>
              <w:left w:val="single" w:sz="4" w:space="0" w:color="auto"/>
              <w:bottom w:val="single" w:sz="4" w:space="0" w:color="auto"/>
              <w:right w:val="single" w:sz="4" w:space="0" w:color="auto"/>
            </w:tcBorders>
            <w:shd w:val="clear" w:color="auto" w:fill="auto"/>
            <w:vAlign w:val="center"/>
          </w:tcPr>
          <w:p w:rsidR="00733472" w:rsidRPr="00FB0CF8" w:rsidRDefault="00733472" w:rsidP="007B7A80">
            <w:pPr>
              <w:jc w:val="center"/>
              <w:rPr>
                <w:b/>
                <w:color w:val="000000"/>
                <w:sz w:val="20"/>
                <w:szCs w:val="20"/>
                <w:lang w:eastAsia="bg-BG"/>
              </w:rPr>
            </w:pPr>
          </w:p>
        </w:tc>
        <w:tc>
          <w:tcPr>
            <w:tcW w:w="5779" w:type="dxa"/>
            <w:gridSpan w:val="3"/>
            <w:tcBorders>
              <w:top w:val="single" w:sz="4" w:space="0" w:color="auto"/>
              <w:left w:val="nil"/>
              <w:bottom w:val="single" w:sz="4" w:space="0" w:color="auto"/>
              <w:right w:val="single" w:sz="4" w:space="0" w:color="auto"/>
            </w:tcBorders>
            <w:shd w:val="clear" w:color="auto" w:fill="auto"/>
            <w:vAlign w:val="center"/>
          </w:tcPr>
          <w:p w:rsidR="00733472" w:rsidRPr="006B4204" w:rsidRDefault="00733472" w:rsidP="007B7A80">
            <w:pPr>
              <w:jc w:val="right"/>
              <w:rPr>
                <w:color w:val="000000"/>
                <w:sz w:val="22"/>
                <w:szCs w:val="22"/>
              </w:rPr>
            </w:pPr>
            <w:r w:rsidRPr="006B4204">
              <w:rPr>
                <w:b/>
                <w:bCs/>
                <w:sz w:val="22"/>
                <w:szCs w:val="22"/>
                <w:lang w:eastAsia="bg-BG"/>
              </w:rPr>
              <w:t>Общо/</w:t>
            </w:r>
            <w:proofErr w:type="gramStart"/>
            <w:r w:rsidRPr="006B4204">
              <w:rPr>
                <w:b/>
                <w:bCs/>
                <w:sz w:val="22"/>
                <w:szCs w:val="22"/>
                <w:lang w:eastAsia="bg-BG"/>
              </w:rPr>
              <w:t>лв.с</w:t>
            </w:r>
            <w:proofErr w:type="gramEnd"/>
            <w:r w:rsidRPr="006B4204">
              <w:rPr>
                <w:b/>
                <w:bCs/>
                <w:sz w:val="22"/>
                <w:szCs w:val="22"/>
                <w:lang w:eastAsia="bg-BG"/>
              </w:rPr>
              <w:t xml:space="preserve"> ДДС/:</w:t>
            </w:r>
          </w:p>
        </w:tc>
        <w:tc>
          <w:tcPr>
            <w:tcW w:w="2378" w:type="dxa"/>
            <w:gridSpan w:val="2"/>
            <w:tcBorders>
              <w:top w:val="nil"/>
              <w:left w:val="single" w:sz="4" w:space="0" w:color="auto"/>
              <w:bottom w:val="single" w:sz="4" w:space="0" w:color="auto"/>
              <w:right w:val="single" w:sz="4" w:space="0" w:color="auto"/>
            </w:tcBorders>
          </w:tcPr>
          <w:p w:rsidR="00733472" w:rsidRPr="00FB0CF8" w:rsidRDefault="00733472" w:rsidP="007B7A80">
            <w:pPr>
              <w:jc w:val="center"/>
              <w:rPr>
                <w:color w:val="000000"/>
                <w:sz w:val="20"/>
                <w:szCs w:val="20"/>
              </w:rPr>
            </w:pPr>
          </w:p>
        </w:tc>
      </w:tr>
    </w:tbl>
    <w:p w:rsidR="00733472" w:rsidRPr="00344904" w:rsidRDefault="00733472" w:rsidP="00733472">
      <w:pPr>
        <w:ind w:left="360"/>
      </w:pPr>
    </w:p>
    <w:p w:rsidR="00733472" w:rsidRPr="0061490A" w:rsidRDefault="00733472" w:rsidP="00733472">
      <w:pPr>
        <w:rPr>
          <w:color w:val="FF0000"/>
          <w:lang w:val="bg-BG"/>
        </w:rPr>
      </w:pPr>
    </w:p>
    <w:p w:rsidR="00733472" w:rsidRPr="0061490A" w:rsidRDefault="00733472" w:rsidP="00733472">
      <w:pPr>
        <w:rPr>
          <w:color w:val="FF0000"/>
          <w:lang w:val="bg-BG"/>
        </w:rPr>
      </w:pPr>
    </w:p>
    <w:p w:rsidR="00733472" w:rsidRPr="007475C8" w:rsidRDefault="00733472" w:rsidP="00733472">
      <w:pPr>
        <w:jc w:val="both"/>
        <w:rPr>
          <w:b/>
          <w:i/>
        </w:rPr>
      </w:pPr>
      <w:r w:rsidRPr="007475C8">
        <w:rPr>
          <w:b/>
          <w:i/>
        </w:rPr>
        <w:t>Цените са образувани при условията на доставка DDP съгласно INCOTERMS 2010, в лева без ДДС.</w:t>
      </w:r>
    </w:p>
    <w:p w:rsidR="00733472" w:rsidRDefault="00733472" w:rsidP="00733472">
      <w:pPr>
        <w:spacing w:after="200" w:line="276" w:lineRule="auto"/>
        <w:jc w:val="both"/>
        <w:rPr>
          <w:i/>
          <w:lang w:val="bg-BG"/>
        </w:rPr>
      </w:pPr>
    </w:p>
    <w:p w:rsidR="00733472" w:rsidRPr="00344904" w:rsidRDefault="00733472" w:rsidP="00733472">
      <w:pPr>
        <w:spacing w:after="200" w:line="276" w:lineRule="auto"/>
        <w:jc w:val="both"/>
        <w:rPr>
          <w:i/>
          <w:lang w:val="bg-BG"/>
        </w:rPr>
      </w:pPr>
      <w:r w:rsidRPr="00344904">
        <w:rPr>
          <w:i/>
          <w:lang w:val="bg-BG"/>
        </w:rPr>
        <w:t xml:space="preserve">Участникът е единствено отговорен за допуснати грешки в изписването на предложените от него цени. </w:t>
      </w:r>
      <w:r w:rsidRPr="00344904">
        <w:rPr>
          <w:bCs/>
          <w:i/>
          <w:lang w:val="bg-BG"/>
        </w:rPr>
        <w:t>Цените се изписват цифром и словом.</w:t>
      </w:r>
      <w:r w:rsidRPr="00344904">
        <w:rPr>
          <w:i/>
          <w:lang w:val="bg-BG"/>
        </w:rPr>
        <w:t xml:space="preserve"> При несъответствие между изписаните с цифри и с думи цени, за меродавни се считат изписаните с цифри.</w:t>
      </w:r>
    </w:p>
    <w:p w:rsidR="00733472" w:rsidRPr="00344904" w:rsidRDefault="00733472" w:rsidP="00733472">
      <w:pPr>
        <w:spacing w:after="200" w:line="276" w:lineRule="auto"/>
        <w:rPr>
          <w:rFonts w:ascii="Calibri" w:hAnsi="Calibri"/>
          <w:i/>
          <w:sz w:val="22"/>
          <w:szCs w:val="22"/>
          <w:lang w:val="bg-BG"/>
        </w:rPr>
      </w:pPr>
      <w:r w:rsidRPr="00344904">
        <w:rPr>
          <w:i/>
          <w:lang w:val="bg-BG"/>
        </w:rPr>
        <w:t>При несъответствие между единична и обща цена се вз</w:t>
      </w:r>
      <w:r>
        <w:rPr>
          <w:i/>
          <w:lang w:val="bg-BG"/>
        </w:rPr>
        <w:t xml:space="preserve">емат </w:t>
      </w:r>
      <w:r w:rsidRPr="00344904">
        <w:rPr>
          <w:i/>
          <w:lang w:val="bg-BG"/>
        </w:rPr>
        <w:t xml:space="preserve"> предвид единичните цени, на базата на които се преизчислява общата.</w:t>
      </w:r>
    </w:p>
    <w:p w:rsidR="00733472" w:rsidRPr="00344904" w:rsidRDefault="00733472" w:rsidP="00733472">
      <w:pPr>
        <w:tabs>
          <w:tab w:val="left" w:pos="709"/>
        </w:tabs>
        <w:rPr>
          <w:b/>
          <w:iCs/>
          <w:lang w:val="bg-BG"/>
        </w:rPr>
      </w:pPr>
    </w:p>
    <w:p w:rsidR="00733472" w:rsidRPr="00344904" w:rsidRDefault="00733472" w:rsidP="00733472">
      <w:pPr>
        <w:rPr>
          <w:snapToGrid w:val="0"/>
          <w:lang w:val="bg-BG"/>
        </w:rPr>
      </w:pPr>
    </w:p>
    <w:p w:rsidR="00733472" w:rsidRPr="00344904" w:rsidRDefault="00733472" w:rsidP="00733472">
      <w:pPr>
        <w:rPr>
          <w:lang w:val="bg-BG"/>
        </w:rPr>
      </w:pPr>
    </w:p>
    <w:p w:rsidR="00733472" w:rsidRPr="00344904" w:rsidRDefault="00733472" w:rsidP="00733472">
      <w:pPr>
        <w:ind w:left="4248" w:hanging="4248"/>
        <w:jc w:val="both"/>
        <w:rPr>
          <w:b/>
          <w:lang w:val="bg-BG"/>
        </w:rPr>
      </w:pPr>
      <w:r w:rsidRPr="00344904">
        <w:rPr>
          <w:b/>
          <w:lang w:val="bg-BG"/>
        </w:rPr>
        <w:t>Дата: .........................</w:t>
      </w:r>
      <w:r w:rsidRPr="00344904">
        <w:rPr>
          <w:b/>
          <w:lang w:val="bg-BG"/>
        </w:rPr>
        <w:tab/>
      </w:r>
      <w:r w:rsidRPr="00344904">
        <w:rPr>
          <w:b/>
          <w:lang w:val="bg-BG"/>
        </w:rPr>
        <w:tab/>
        <w:t xml:space="preserve">С уважение: ……………….................. </w:t>
      </w:r>
    </w:p>
    <w:p w:rsidR="00733472" w:rsidRPr="00344904" w:rsidRDefault="00733472" w:rsidP="00733472">
      <w:pPr>
        <w:ind w:left="4956" w:firstLine="708"/>
        <w:jc w:val="both"/>
        <w:rPr>
          <w:snapToGrid w:val="0"/>
          <w:lang w:val="bg-BG"/>
        </w:rPr>
      </w:pPr>
      <w:r w:rsidRPr="00344904">
        <w:rPr>
          <w:snapToGrid w:val="0"/>
          <w:lang w:val="bg-BG"/>
        </w:rPr>
        <w:t>(име, длъжност, подпис и печат)</w:t>
      </w:r>
    </w:p>
    <w:p w:rsidR="00733472" w:rsidRPr="00344904" w:rsidRDefault="00733472" w:rsidP="00733472">
      <w:pPr>
        <w:rPr>
          <w:snapToGrid w:val="0"/>
          <w:lang w:val="bg-BG"/>
        </w:rPr>
      </w:pPr>
    </w:p>
    <w:bookmarkEnd w:id="1"/>
    <w:p w:rsidR="00733472" w:rsidRPr="00344904" w:rsidRDefault="00733472" w:rsidP="00733472">
      <w:pPr>
        <w:rPr>
          <w:snapToGrid w:val="0"/>
          <w:lang w:val="bg-BG"/>
        </w:rPr>
      </w:pPr>
    </w:p>
    <w:p w:rsidR="00733472" w:rsidRDefault="00733472" w:rsidP="00733472">
      <w:pPr>
        <w:rPr>
          <w:snapToGrid w:val="0"/>
          <w:lang w:val="bg-BG"/>
        </w:rPr>
      </w:pPr>
    </w:p>
    <w:p w:rsidR="00733472" w:rsidRDefault="00733472" w:rsidP="00733472">
      <w:pPr>
        <w:rPr>
          <w:snapToGrid w:val="0"/>
          <w:lang w:val="bg-BG"/>
        </w:rPr>
      </w:pPr>
    </w:p>
    <w:p w:rsidR="00733472" w:rsidRDefault="00733472" w:rsidP="00733472">
      <w:pPr>
        <w:rPr>
          <w:snapToGrid w:val="0"/>
          <w:lang w:val="bg-BG"/>
        </w:rPr>
      </w:pPr>
    </w:p>
    <w:p w:rsidR="00733472" w:rsidRDefault="00733472" w:rsidP="00733472">
      <w:pPr>
        <w:rPr>
          <w:snapToGrid w:val="0"/>
          <w:lang w:val="bg-BG"/>
        </w:rPr>
      </w:pPr>
    </w:p>
    <w:p w:rsidR="00733472" w:rsidRDefault="00733472" w:rsidP="00733472">
      <w:pPr>
        <w:rPr>
          <w:snapToGrid w:val="0"/>
          <w:lang w:val="bg-BG"/>
        </w:rPr>
      </w:pPr>
    </w:p>
    <w:p w:rsidR="00733472" w:rsidRDefault="00733472" w:rsidP="00733472">
      <w:pPr>
        <w:rPr>
          <w:snapToGrid w:val="0"/>
          <w:lang w:val="bg-BG"/>
        </w:rPr>
      </w:pPr>
    </w:p>
    <w:p w:rsidR="00733472" w:rsidRDefault="00733472" w:rsidP="00733472">
      <w:pPr>
        <w:rPr>
          <w:snapToGrid w:val="0"/>
          <w:lang w:val="bg-BG"/>
        </w:rPr>
      </w:pPr>
    </w:p>
    <w:p w:rsidR="00733472" w:rsidRDefault="00733472" w:rsidP="00733472">
      <w:pPr>
        <w:rPr>
          <w:snapToGrid w:val="0"/>
          <w:lang w:val="bg-BG"/>
        </w:rPr>
      </w:pPr>
    </w:p>
    <w:p w:rsidR="00733472" w:rsidRDefault="00733472" w:rsidP="00733472">
      <w:pPr>
        <w:rPr>
          <w:snapToGrid w:val="0"/>
          <w:lang w:val="bg-BG"/>
        </w:rPr>
      </w:pPr>
    </w:p>
    <w:p w:rsidR="00733472" w:rsidRDefault="00733472" w:rsidP="00733472">
      <w:pPr>
        <w:rPr>
          <w:snapToGrid w:val="0"/>
          <w:lang w:val="bg-BG"/>
        </w:rPr>
      </w:pPr>
    </w:p>
    <w:p w:rsidR="00733472" w:rsidRDefault="00733472" w:rsidP="00733472">
      <w:pPr>
        <w:rPr>
          <w:snapToGrid w:val="0"/>
          <w:lang w:val="bg-BG"/>
        </w:rPr>
      </w:pPr>
    </w:p>
    <w:p w:rsidR="00733472" w:rsidRDefault="00733472" w:rsidP="00733472">
      <w:pPr>
        <w:rPr>
          <w:snapToGrid w:val="0"/>
          <w:lang w:val="bg-BG"/>
        </w:rPr>
      </w:pPr>
    </w:p>
    <w:p w:rsidR="00733472" w:rsidRDefault="00733472" w:rsidP="00733472">
      <w:pPr>
        <w:rPr>
          <w:snapToGrid w:val="0"/>
          <w:lang w:val="bg-BG"/>
        </w:rPr>
      </w:pPr>
    </w:p>
    <w:p w:rsidR="00733472" w:rsidRDefault="00733472" w:rsidP="00733472">
      <w:pPr>
        <w:rPr>
          <w:snapToGrid w:val="0"/>
          <w:lang w:val="bg-BG"/>
        </w:rPr>
      </w:pPr>
    </w:p>
    <w:p w:rsidR="00733472" w:rsidRDefault="00733472" w:rsidP="00733472">
      <w:pPr>
        <w:rPr>
          <w:snapToGrid w:val="0"/>
          <w:lang w:val="bg-BG"/>
        </w:rPr>
      </w:pPr>
    </w:p>
    <w:p w:rsidR="00733472" w:rsidRDefault="00733472" w:rsidP="00733472">
      <w:pPr>
        <w:rPr>
          <w:snapToGrid w:val="0"/>
          <w:lang w:val="bg-BG"/>
        </w:rPr>
      </w:pPr>
    </w:p>
    <w:p w:rsidR="00733472" w:rsidRDefault="00733472" w:rsidP="00733472">
      <w:pPr>
        <w:rPr>
          <w:snapToGrid w:val="0"/>
          <w:lang w:val="bg-BG"/>
        </w:rPr>
      </w:pPr>
    </w:p>
    <w:p w:rsidR="00733472" w:rsidRDefault="00733472" w:rsidP="00733472">
      <w:pPr>
        <w:rPr>
          <w:snapToGrid w:val="0"/>
          <w:lang w:val="bg-BG"/>
        </w:rPr>
      </w:pPr>
    </w:p>
    <w:p w:rsidR="00733472" w:rsidRDefault="00733472" w:rsidP="00733472">
      <w:pPr>
        <w:rPr>
          <w:snapToGrid w:val="0"/>
          <w:lang w:val="bg-BG"/>
        </w:rPr>
      </w:pPr>
    </w:p>
    <w:p w:rsidR="00733472" w:rsidRDefault="00733472" w:rsidP="00733472">
      <w:pPr>
        <w:rPr>
          <w:snapToGrid w:val="0"/>
          <w:lang w:val="bg-BG"/>
        </w:rPr>
      </w:pPr>
    </w:p>
    <w:p w:rsidR="00733472" w:rsidRDefault="00733472" w:rsidP="00733472">
      <w:pPr>
        <w:rPr>
          <w:snapToGrid w:val="0"/>
          <w:lang w:val="bg-BG"/>
        </w:rPr>
      </w:pPr>
    </w:p>
    <w:p w:rsidR="00733472" w:rsidRDefault="00733472" w:rsidP="00733472">
      <w:pPr>
        <w:rPr>
          <w:snapToGrid w:val="0"/>
          <w:lang w:val="bg-BG"/>
        </w:rPr>
      </w:pPr>
    </w:p>
    <w:p w:rsidR="00733472" w:rsidRDefault="00733472" w:rsidP="00733472">
      <w:pPr>
        <w:rPr>
          <w:snapToGrid w:val="0"/>
          <w:lang w:val="bg-BG"/>
        </w:rPr>
      </w:pPr>
    </w:p>
    <w:p w:rsidR="00733472" w:rsidRPr="00344904" w:rsidRDefault="00733472" w:rsidP="00733472">
      <w:pPr>
        <w:rPr>
          <w:snapToGrid w:val="0"/>
          <w:lang w:val="bg-BG"/>
        </w:rPr>
      </w:pPr>
    </w:p>
    <w:p w:rsidR="00733472" w:rsidRDefault="00733472" w:rsidP="00733472">
      <w:pPr>
        <w:rPr>
          <w:snapToGrid w:val="0"/>
          <w:lang w:val="bg-BG"/>
        </w:rPr>
      </w:pPr>
    </w:p>
    <w:p w:rsidR="00733472" w:rsidRPr="00344904" w:rsidRDefault="00733472" w:rsidP="00733472">
      <w:pPr>
        <w:pStyle w:val="Heading2"/>
        <w:tabs>
          <w:tab w:val="num" w:pos="1440"/>
        </w:tabs>
        <w:spacing w:before="120"/>
        <w:jc w:val="center"/>
        <w:rPr>
          <w:rFonts w:ascii="Times New Roman" w:hAnsi="Times New Roman"/>
          <w:bCs w:val="0"/>
          <w:lang w:val="ru-RU"/>
        </w:rPr>
      </w:pPr>
      <w:r w:rsidRPr="00344904">
        <w:rPr>
          <w:rFonts w:ascii="Times New Roman" w:hAnsi="Times New Roman"/>
          <w:bCs w:val="0"/>
          <w:lang w:val="ru-RU"/>
        </w:rPr>
        <w:t xml:space="preserve">Списък на документите и информацията, съдържащи се в </w:t>
      </w:r>
      <w:r w:rsidRPr="00344904">
        <w:rPr>
          <w:rFonts w:ascii="Times New Roman" w:hAnsi="Times New Roman"/>
          <w:bCs w:val="0"/>
          <w:lang w:val="bg-BG"/>
        </w:rPr>
        <w:t>първоначалната оферта</w:t>
      </w:r>
      <w:r w:rsidRPr="00344904">
        <w:rPr>
          <w:rFonts w:ascii="Times New Roman" w:hAnsi="Times New Roman"/>
          <w:bCs w:val="0"/>
          <w:lang w:val="ru-RU"/>
        </w:rPr>
        <w:t>”</w:t>
      </w:r>
    </w:p>
    <w:p w:rsidR="00733472" w:rsidRPr="00344904" w:rsidRDefault="00733472" w:rsidP="00733472">
      <w:pPr>
        <w:rPr>
          <w:lang w:val="ru-RU"/>
        </w:rPr>
      </w:pPr>
    </w:p>
    <w:p w:rsidR="00733472" w:rsidRPr="00344904" w:rsidRDefault="00733472" w:rsidP="00733472">
      <w:pPr>
        <w:rPr>
          <w:lang w:val="ru-RU"/>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0"/>
        <w:gridCol w:w="1542"/>
      </w:tblGrid>
      <w:tr w:rsidR="00733472" w:rsidRPr="00344904" w:rsidTr="007B7A80">
        <w:trPr>
          <w:tblHeader/>
        </w:trPr>
        <w:tc>
          <w:tcPr>
            <w:tcW w:w="708" w:type="dxa"/>
          </w:tcPr>
          <w:p w:rsidR="00733472" w:rsidRPr="00344904" w:rsidRDefault="00733472" w:rsidP="007B7A80">
            <w:pPr>
              <w:rPr>
                <w:b/>
              </w:rPr>
            </w:pPr>
            <w:r w:rsidRPr="00344904">
              <w:rPr>
                <w:b/>
              </w:rPr>
              <w:t>№</w:t>
            </w:r>
          </w:p>
        </w:tc>
        <w:tc>
          <w:tcPr>
            <w:tcW w:w="7200" w:type="dxa"/>
          </w:tcPr>
          <w:p w:rsidR="00733472" w:rsidRPr="00344904" w:rsidRDefault="00733472" w:rsidP="007B7A80">
            <w:pPr>
              <w:rPr>
                <w:b/>
              </w:rPr>
            </w:pPr>
            <w:r w:rsidRPr="00344904">
              <w:rPr>
                <w:b/>
              </w:rPr>
              <w:t>Наименование на документа</w:t>
            </w:r>
          </w:p>
        </w:tc>
        <w:tc>
          <w:tcPr>
            <w:tcW w:w="1542" w:type="dxa"/>
          </w:tcPr>
          <w:p w:rsidR="00733472" w:rsidRPr="00344904" w:rsidRDefault="00733472" w:rsidP="007B7A80">
            <w:pPr>
              <w:rPr>
                <w:b/>
                <w:caps/>
                <w:lang w:val="ru-RU"/>
              </w:rPr>
            </w:pPr>
            <w:r w:rsidRPr="00344904">
              <w:rPr>
                <w:b/>
                <w:lang w:val="ru-RU"/>
              </w:rPr>
              <w:t>Брой страници на пред-ставените документи</w:t>
            </w:r>
          </w:p>
        </w:tc>
      </w:tr>
      <w:tr w:rsidR="00733472" w:rsidRPr="00344904" w:rsidTr="007B7A80">
        <w:tc>
          <w:tcPr>
            <w:tcW w:w="708" w:type="dxa"/>
          </w:tcPr>
          <w:p w:rsidR="00733472" w:rsidRPr="00344904" w:rsidRDefault="00733472" w:rsidP="007B7A80">
            <w:r w:rsidRPr="00344904">
              <w:t>1.</w:t>
            </w:r>
          </w:p>
        </w:tc>
        <w:tc>
          <w:tcPr>
            <w:tcW w:w="7200" w:type="dxa"/>
          </w:tcPr>
          <w:p w:rsidR="00733472" w:rsidRPr="00344904" w:rsidRDefault="00733472" w:rsidP="007B7A80"/>
        </w:tc>
        <w:tc>
          <w:tcPr>
            <w:tcW w:w="1542" w:type="dxa"/>
          </w:tcPr>
          <w:p w:rsidR="00733472" w:rsidRPr="00344904" w:rsidRDefault="00733472" w:rsidP="007B7A80">
            <w:pPr>
              <w:rPr>
                <w:caps/>
              </w:rPr>
            </w:pPr>
          </w:p>
        </w:tc>
      </w:tr>
      <w:tr w:rsidR="00733472" w:rsidRPr="00344904" w:rsidTr="007B7A80">
        <w:tc>
          <w:tcPr>
            <w:tcW w:w="708" w:type="dxa"/>
          </w:tcPr>
          <w:p w:rsidR="00733472" w:rsidRPr="00344904" w:rsidRDefault="00733472" w:rsidP="007B7A80">
            <w:r w:rsidRPr="00344904">
              <w:t xml:space="preserve">2. </w:t>
            </w:r>
          </w:p>
        </w:tc>
        <w:tc>
          <w:tcPr>
            <w:tcW w:w="7200" w:type="dxa"/>
          </w:tcPr>
          <w:p w:rsidR="00733472" w:rsidRPr="00344904" w:rsidRDefault="00733472" w:rsidP="007B7A80"/>
        </w:tc>
        <w:tc>
          <w:tcPr>
            <w:tcW w:w="1542" w:type="dxa"/>
          </w:tcPr>
          <w:p w:rsidR="00733472" w:rsidRPr="00344904" w:rsidRDefault="00733472" w:rsidP="007B7A80">
            <w:pPr>
              <w:rPr>
                <w:caps/>
              </w:rPr>
            </w:pPr>
          </w:p>
        </w:tc>
      </w:tr>
      <w:tr w:rsidR="00733472" w:rsidRPr="00344904" w:rsidTr="007B7A80">
        <w:tc>
          <w:tcPr>
            <w:tcW w:w="708" w:type="dxa"/>
          </w:tcPr>
          <w:p w:rsidR="00733472" w:rsidRPr="00344904" w:rsidRDefault="00733472" w:rsidP="007B7A80">
            <w:r w:rsidRPr="00344904">
              <w:t>3.</w:t>
            </w:r>
          </w:p>
        </w:tc>
        <w:tc>
          <w:tcPr>
            <w:tcW w:w="7200" w:type="dxa"/>
          </w:tcPr>
          <w:p w:rsidR="00733472" w:rsidRPr="00344904" w:rsidRDefault="00733472" w:rsidP="007B7A80">
            <w:pPr>
              <w:jc w:val="both"/>
            </w:pPr>
          </w:p>
        </w:tc>
        <w:tc>
          <w:tcPr>
            <w:tcW w:w="1542" w:type="dxa"/>
          </w:tcPr>
          <w:p w:rsidR="00733472" w:rsidRPr="00344904" w:rsidRDefault="00733472" w:rsidP="007B7A80">
            <w:pPr>
              <w:rPr>
                <w:caps/>
              </w:rPr>
            </w:pPr>
          </w:p>
        </w:tc>
      </w:tr>
      <w:tr w:rsidR="00733472" w:rsidRPr="00344904" w:rsidTr="007B7A80">
        <w:tc>
          <w:tcPr>
            <w:tcW w:w="708" w:type="dxa"/>
          </w:tcPr>
          <w:p w:rsidR="00733472" w:rsidRPr="00344904" w:rsidRDefault="00733472" w:rsidP="007B7A80">
            <w:r w:rsidRPr="00344904">
              <w:t>...</w:t>
            </w:r>
          </w:p>
        </w:tc>
        <w:tc>
          <w:tcPr>
            <w:tcW w:w="7200" w:type="dxa"/>
          </w:tcPr>
          <w:p w:rsidR="00733472" w:rsidRPr="00344904" w:rsidRDefault="00733472" w:rsidP="007B7A80">
            <w:pPr>
              <w:jc w:val="both"/>
            </w:pPr>
          </w:p>
        </w:tc>
        <w:tc>
          <w:tcPr>
            <w:tcW w:w="1542" w:type="dxa"/>
          </w:tcPr>
          <w:p w:rsidR="00733472" w:rsidRPr="00344904" w:rsidRDefault="00733472" w:rsidP="007B7A80">
            <w:pPr>
              <w:rPr>
                <w:caps/>
              </w:rPr>
            </w:pPr>
          </w:p>
        </w:tc>
      </w:tr>
      <w:tr w:rsidR="00733472" w:rsidRPr="00344904" w:rsidTr="007B7A80">
        <w:tc>
          <w:tcPr>
            <w:tcW w:w="708" w:type="dxa"/>
          </w:tcPr>
          <w:p w:rsidR="00733472" w:rsidRPr="00344904" w:rsidRDefault="00733472" w:rsidP="007B7A80">
            <w:pPr>
              <w:rPr>
                <w:b/>
              </w:rPr>
            </w:pPr>
          </w:p>
        </w:tc>
        <w:tc>
          <w:tcPr>
            <w:tcW w:w="7200" w:type="dxa"/>
          </w:tcPr>
          <w:p w:rsidR="00733472" w:rsidRPr="00344904" w:rsidRDefault="00733472" w:rsidP="007B7A80">
            <w:pPr>
              <w:rPr>
                <w:b/>
                <w:caps/>
              </w:rPr>
            </w:pPr>
          </w:p>
        </w:tc>
        <w:tc>
          <w:tcPr>
            <w:tcW w:w="1542" w:type="dxa"/>
          </w:tcPr>
          <w:p w:rsidR="00733472" w:rsidRPr="00344904" w:rsidRDefault="00733472" w:rsidP="007B7A80">
            <w:pPr>
              <w:rPr>
                <w:caps/>
              </w:rPr>
            </w:pPr>
          </w:p>
        </w:tc>
      </w:tr>
      <w:tr w:rsidR="00733472" w:rsidRPr="00344904" w:rsidTr="007B7A80">
        <w:tc>
          <w:tcPr>
            <w:tcW w:w="708" w:type="dxa"/>
          </w:tcPr>
          <w:p w:rsidR="00733472" w:rsidRPr="00344904" w:rsidRDefault="00733472" w:rsidP="007B7A80"/>
        </w:tc>
        <w:tc>
          <w:tcPr>
            <w:tcW w:w="7200" w:type="dxa"/>
          </w:tcPr>
          <w:p w:rsidR="00733472" w:rsidRPr="00344904" w:rsidRDefault="00733472" w:rsidP="007B7A80">
            <w:pPr>
              <w:rPr>
                <w:caps/>
              </w:rPr>
            </w:pPr>
          </w:p>
        </w:tc>
        <w:tc>
          <w:tcPr>
            <w:tcW w:w="1542" w:type="dxa"/>
          </w:tcPr>
          <w:p w:rsidR="00733472" w:rsidRPr="00344904" w:rsidRDefault="00733472" w:rsidP="007B7A80">
            <w:pPr>
              <w:rPr>
                <w:caps/>
              </w:rPr>
            </w:pPr>
          </w:p>
        </w:tc>
      </w:tr>
      <w:tr w:rsidR="00733472" w:rsidRPr="00344904" w:rsidTr="007B7A80">
        <w:tc>
          <w:tcPr>
            <w:tcW w:w="708" w:type="dxa"/>
          </w:tcPr>
          <w:p w:rsidR="00733472" w:rsidRPr="00344904" w:rsidRDefault="00733472" w:rsidP="007B7A80"/>
        </w:tc>
        <w:tc>
          <w:tcPr>
            <w:tcW w:w="7200" w:type="dxa"/>
          </w:tcPr>
          <w:p w:rsidR="00733472" w:rsidRPr="00344904" w:rsidRDefault="00733472" w:rsidP="007B7A80"/>
        </w:tc>
        <w:tc>
          <w:tcPr>
            <w:tcW w:w="1542" w:type="dxa"/>
          </w:tcPr>
          <w:p w:rsidR="00733472" w:rsidRPr="00344904" w:rsidRDefault="00733472" w:rsidP="007B7A80">
            <w:pPr>
              <w:rPr>
                <w:caps/>
              </w:rPr>
            </w:pPr>
          </w:p>
        </w:tc>
      </w:tr>
      <w:tr w:rsidR="00733472" w:rsidRPr="00344904" w:rsidTr="007B7A80">
        <w:tc>
          <w:tcPr>
            <w:tcW w:w="708" w:type="dxa"/>
          </w:tcPr>
          <w:p w:rsidR="00733472" w:rsidRPr="00344904" w:rsidRDefault="00733472" w:rsidP="007B7A80"/>
        </w:tc>
        <w:tc>
          <w:tcPr>
            <w:tcW w:w="7200" w:type="dxa"/>
          </w:tcPr>
          <w:p w:rsidR="00733472" w:rsidRPr="00344904" w:rsidRDefault="00733472" w:rsidP="007B7A80"/>
        </w:tc>
        <w:tc>
          <w:tcPr>
            <w:tcW w:w="1542" w:type="dxa"/>
          </w:tcPr>
          <w:p w:rsidR="00733472" w:rsidRPr="00344904" w:rsidRDefault="00733472" w:rsidP="007B7A80">
            <w:pPr>
              <w:rPr>
                <w:caps/>
              </w:rPr>
            </w:pPr>
          </w:p>
        </w:tc>
      </w:tr>
      <w:tr w:rsidR="00733472" w:rsidRPr="00344904" w:rsidTr="007B7A80">
        <w:trPr>
          <w:trHeight w:val="596"/>
        </w:trPr>
        <w:tc>
          <w:tcPr>
            <w:tcW w:w="708" w:type="dxa"/>
          </w:tcPr>
          <w:p w:rsidR="00733472" w:rsidRPr="00344904" w:rsidRDefault="00733472" w:rsidP="007B7A80">
            <w:pPr>
              <w:rPr>
                <w:b/>
              </w:rPr>
            </w:pPr>
          </w:p>
        </w:tc>
        <w:tc>
          <w:tcPr>
            <w:tcW w:w="7200" w:type="dxa"/>
          </w:tcPr>
          <w:p w:rsidR="00733472" w:rsidRPr="00344904" w:rsidRDefault="00733472" w:rsidP="007B7A80">
            <w:pPr>
              <w:rPr>
                <w:b/>
                <w:caps/>
              </w:rPr>
            </w:pPr>
          </w:p>
        </w:tc>
        <w:tc>
          <w:tcPr>
            <w:tcW w:w="1542" w:type="dxa"/>
          </w:tcPr>
          <w:p w:rsidR="00733472" w:rsidRPr="00344904" w:rsidRDefault="00733472" w:rsidP="007B7A80">
            <w:pPr>
              <w:rPr>
                <w:b/>
                <w:caps/>
              </w:rPr>
            </w:pPr>
          </w:p>
        </w:tc>
      </w:tr>
      <w:tr w:rsidR="00733472" w:rsidRPr="00344904" w:rsidTr="007B7A80">
        <w:tc>
          <w:tcPr>
            <w:tcW w:w="708" w:type="dxa"/>
          </w:tcPr>
          <w:p w:rsidR="00733472" w:rsidRPr="00344904" w:rsidRDefault="00733472" w:rsidP="007B7A80"/>
        </w:tc>
        <w:tc>
          <w:tcPr>
            <w:tcW w:w="7200" w:type="dxa"/>
          </w:tcPr>
          <w:p w:rsidR="00733472" w:rsidRPr="00344904" w:rsidRDefault="00733472" w:rsidP="007B7A80"/>
        </w:tc>
        <w:tc>
          <w:tcPr>
            <w:tcW w:w="1542" w:type="dxa"/>
          </w:tcPr>
          <w:p w:rsidR="00733472" w:rsidRPr="00344904" w:rsidRDefault="00733472" w:rsidP="007B7A80">
            <w:pPr>
              <w:rPr>
                <w:caps/>
              </w:rPr>
            </w:pPr>
          </w:p>
        </w:tc>
      </w:tr>
    </w:tbl>
    <w:p w:rsidR="00733472" w:rsidRPr="00344904" w:rsidRDefault="00733472" w:rsidP="00733472">
      <w:pPr>
        <w:rPr>
          <w:b/>
        </w:rPr>
      </w:pPr>
    </w:p>
    <w:p w:rsidR="00733472" w:rsidRPr="00344904" w:rsidRDefault="00733472" w:rsidP="00733472">
      <w:pPr>
        <w:rPr>
          <w:b/>
        </w:rPr>
      </w:pPr>
    </w:p>
    <w:p w:rsidR="00733472" w:rsidRPr="00344904" w:rsidRDefault="00733472" w:rsidP="00733472">
      <w:pPr>
        <w:rPr>
          <w:b/>
        </w:rPr>
      </w:pPr>
      <w:r w:rsidRPr="00344904">
        <w:rPr>
          <w:b/>
        </w:rPr>
        <w:t>Дата: ……………</w:t>
      </w:r>
    </w:p>
    <w:p w:rsidR="00733472" w:rsidRPr="00344904" w:rsidRDefault="00733472" w:rsidP="00733472">
      <w:pPr>
        <w:rPr>
          <w:b/>
        </w:rPr>
      </w:pPr>
      <w:r w:rsidRPr="00344904">
        <w:rPr>
          <w:b/>
        </w:rPr>
        <w:tab/>
      </w:r>
      <w:r w:rsidRPr="00344904">
        <w:rPr>
          <w:b/>
        </w:rPr>
        <w:tab/>
      </w:r>
      <w:r w:rsidRPr="00344904">
        <w:rPr>
          <w:b/>
        </w:rPr>
        <w:tab/>
      </w:r>
      <w:r w:rsidRPr="00344904">
        <w:rPr>
          <w:b/>
        </w:rPr>
        <w:tab/>
      </w:r>
      <w:r w:rsidRPr="00344904">
        <w:rPr>
          <w:b/>
        </w:rPr>
        <w:tab/>
      </w:r>
      <w:r w:rsidRPr="00344904">
        <w:rPr>
          <w:b/>
        </w:rPr>
        <w:tab/>
      </w:r>
      <w:r w:rsidRPr="00344904">
        <w:rPr>
          <w:b/>
        </w:rPr>
        <w:tab/>
        <w:t>…………………………………..</w:t>
      </w:r>
    </w:p>
    <w:p w:rsidR="00733472" w:rsidRPr="00344904" w:rsidRDefault="00733472" w:rsidP="00733472">
      <w:pPr>
        <w:rPr>
          <w:b/>
          <w:lang w:val="bg-BG"/>
        </w:rPr>
      </w:pPr>
      <w:r w:rsidRPr="00344904">
        <w:rPr>
          <w:b/>
        </w:rPr>
        <w:tab/>
      </w:r>
      <w:r w:rsidRPr="00344904">
        <w:rPr>
          <w:b/>
        </w:rPr>
        <w:tab/>
      </w:r>
      <w:r w:rsidRPr="00344904">
        <w:rPr>
          <w:b/>
        </w:rPr>
        <w:tab/>
      </w:r>
      <w:r w:rsidRPr="00344904">
        <w:rPr>
          <w:b/>
        </w:rPr>
        <w:tab/>
      </w:r>
      <w:r w:rsidRPr="00344904">
        <w:rPr>
          <w:b/>
        </w:rPr>
        <w:tab/>
      </w:r>
      <w:r w:rsidRPr="00344904">
        <w:rPr>
          <w:b/>
        </w:rPr>
        <w:tab/>
      </w:r>
      <w:r w:rsidRPr="00344904">
        <w:rPr>
          <w:b/>
        </w:rPr>
        <w:tab/>
      </w:r>
      <w:r w:rsidRPr="00344904">
        <w:rPr>
          <w:b/>
          <w:lang w:val="bg-BG"/>
        </w:rPr>
        <w:t>Участник</w:t>
      </w:r>
    </w:p>
    <w:p w:rsidR="00733472" w:rsidRPr="00344904" w:rsidRDefault="00733472" w:rsidP="00733472">
      <w:pPr>
        <w:rPr>
          <w:b/>
        </w:rPr>
      </w:pPr>
      <w:r w:rsidRPr="00344904">
        <w:rPr>
          <w:b/>
        </w:rPr>
        <w:tab/>
      </w:r>
      <w:r w:rsidRPr="00344904">
        <w:rPr>
          <w:b/>
        </w:rPr>
        <w:tab/>
      </w:r>
      <w:r w:rsidRPr="00344904">
        <w:rPr>
          <w:b/>
        </w:rPr>
        <w:tab/>
      </w:r>
      <w:r w:rsidRPr="00344904">
        <w:rPr>
          <w:b/>
        </w:rPr>
        <w:tab/>
      </w:r>
      <w:r w:rsidRPr="00344904">
        <w:rPr>
          <w:b/>
        </w:rPr>
        <w:tab/>
      </w:r>
      <w:r w:rsidRPr="00344904">
        <w:rPr>
          <w:b/>
        </w:rPr>
        <w:tab/>
      </w:r>
      <w:r w:rsidRPr="00344904">
        <w:rPr>
          <w:b/>
        </w:rPr>
        <w:tab/>
        <w:t>(подпис и печат)</w:t>
      </w:r>
    </w:p>
    <w:p w:rsidR="00733472" w:rsidRPr="00344904" w:rsidRDefault="00733472" w:rsidP="00733472">
      <w:pPr>
        <w:jc w:val="both"/>
      </w:pPr>
    </w:p>
    <w:p w:rsidR="00733472" w:rsidRPr="00344904" w:rsidRDefault="00733472" w:rsidP="00733472">
      <w:pPr>
        <w:spacing w:before="120"/>
        <w:jc w:val="center"/>
      </w:pPr>
      <w:r w:rsidRPr="00344904">
        <w:br w:type="page"/>
      </w:r>
      <w:r w:rsidRPr="00344904">
        <w:lastRenderedPageBreak/>
        <w:t xml:space="preserve"> </w:t>
      </w:r>
    </w:p>
    <w:p w:rsidR="00733472" w:rsidRPr="00344904" w:rsidRDefault="00733472" w:rsidP="00733472">
      <w:pPr>
        <w:spacing w:before="120"/>
        <w:jc w:val="center"/>
        <w:rPr>
          <w:b/>
          <w:lang w:val="bg-BG"/>
        </w:rPr>
      </w:pPr>
      <w:r w:rsidRPr="00344904">
        <w:rPr>
          <w:b/>
          <w:lang w:val="bg-BG"/>
        </w:rPr>
        <w:t>ПРЕДЛОЖЕНИЕ ЗА ПРОМЕНИ В ПРОЕКТА НА ДОГОВОР</w:t>
      </w:r>
    </w:p>
    <w:p w:rsidR="00733472" w:rsidRPr="00344904" w:rsidRDefault="00733472" w:rsidP="00733472">
      <w:pPr>
        <w:spacing w:before="120"/>
        <w:ind w:left="7200"/>
        <w:rPr>
          <w:sz w:val="22"/>
          <w:szCs w:val="22"/>
          <w:lang w:val="bg-BG"/>
        </w:rPr>
      </w:pPr>
    </w:p>
    <w:p w:rsidR="00733472" w:rsidRPr="00344904" w:rsidRDefault="00733472" w:rsidP="00733472">
      <w:pPr>
        <w:jc w:val="both"/>
        <w:rPr>
          <w:lang w:val="bg-BG"/>
        </w:rPr>
      </w:pPr>
      <w:r w:rsidRPr="00344904">
        <w:rPr>
          <w:lang w:val="bg-BG"/>
        </w:rPr>
        <w:t>Долуподписаният /-ната/ .........................................................................................., с л.к № ............................ издадена на ................ от..............................., с ЕГН........................... в качеството ми на</w:t>
      </w:r>
      <w:r w:rsidRPr="00344904">
        <w:rPr>
          <w:lang w:val="bg-BG"/>
        </w:rPr>
        <w:tab/>
        <w:t>................................ на ............................................................................</w:t>
      </w:r>
    </w:p>
    <w:p w:rsidR="00733472" w:rsidRPr="00344904" w:rsidRDefault="00733472" w:rsidP="00733472">
      <w:pPr>
        <w:jc w:val="both"/>
        <w:rPr>
          <w:i/>
          <w:sz w:val="22"/>
          <w:szCs w:val="22"/>
          <w:lang w:val="bg-BG"/>
        </w:rPr>
      </w:pPr>
      <w:r w:rsidRPr="00344904">
        <w:rPr>
          <w:lang w:val="bg-BG"/>
        </w:rPr>
        <w:t xml:space="preserve">                         </w:t>
      </w:r>
      <w:r w:rsidRPr="00344904">
        <w:rPr>
          <w:i/>
          <w:sz w:val="22"/>
          <w:szCs w:val="22"/>
          <w:lang w:val="bg-BG"/>
        </w:rPr>
        <w:t xml:space="preserve">(посочете длъжността) </w:t>
      </w:r>
    </w:p>
    <w:p w:rsidR="00733472" w:rsidRPr="00344904" w:rsidRDefault="00733472" w:rsidP="00733472">
      <w:pPr>
        <w:jc w:val="both"/>
        <w:rPr>
          <w:b/>
          <w:iCs/>
          <w:lang w:val="bg-BG"/>
        </w:rPr>
      </w:pPr>
      <w:r w:rsidRPr="00344904">
        <w:rPr>
          <w:i/>
          <w:lang w:val="bg-BG"/>
        </w:rPr>
        <w:tab/>
      </w:r>
    </w:p>
    <w:p w:rsidR="00733472" w:rsidRDefault="00733472" w:rsidP="00733472">
      <w:pPr>
        <w:jc w:val="center"/>
        <w:rPr>
          <w:b/>
          <w:lang w:val="bg-BG" w:eastAsia="bg-BG"/>
        </w:rPr>
      </w:pPr>
      <w:r w:rsidRPr="00344904">
        <w:rPr>
          <w:iCs/>
          <w:lang w:val="bg-BG"/>
        </w:rPr>
        <w:t xml:space="preserve">Участник </w:t>
      </w:r>
      <w:r w:rsidRPr="00344904">
        <w:rPr>
          <w:lang w:val="bg-BG"/>
        </w:rPr>
        <w:t xml:space="preserve">в процедура на </w:t>
      </w:r>
      <w:r w:rsidRPr="00344904">
        <w:t>договаряне</w:t>
      </w:r>
      <w:r w:rsidRPr="00344904">
        <w:rPr>
          <w:lang w:val="bg-BG"/>
        </w:rPr>
        <w:t xml:space="preserve"> с предварителна покана за участие за възлагане на обществена поръчка с предмет </w:t>
      </w:r>
      <w:r w:rsidRPr="00EB3C45">
        <w:rPr>
          <w:b/>
          <w:lang w:val="bg-BG" w:eastAsia="bg-BG"/>
        </w:rPr>
        <w:t>„Доставка на предварително изолирани тръби и елементи за нуждите на „Топлофикация София“ ЕАД – първо договаряне</w:t>
      </w:r>
      <w:r>
        <w:rPr>
          <w:b/>
          <w:lang w:val="bg-BG" w:eastAsia="bg-BG"/>
        </w:rPr>
        <w:t>“</w:t>
      </w:r>
    </w:p>
    <w:p w:rsidR="00733472" w:rsidRDefault="00733472" w:rsidP="00733472">
      <w:pPr>
        <w:jc w:val="center"/>
        <w:rPr>
          <w:b/>
          <w:lang w:val="bg-BG" w:eastAsia="bg-BG"/>
        </w:rPr>
      </w:pPr>
    </w:p>
    <w:p w:rsidR="00733472" w:rsidRPr="00344904" w:rsidRDefault="00733472" w:rsidP="00733472">
      <w:pPr>
        <w:jc w:val="center"/>
      </w:pPr>
    </w:p>
    <w:p w:rsidR="00733472" w:rsidRPr="00344904" w:rsidRDefault="00733472" w:rsidP="00733472">
      <w:pPr>
        <w:pStyle w:val="Title"/>
        <w:jc w:val="left"/>
      </w:pPr>
      <w:r w:rsidRPr="00344904">
        <w:t>ПРЕДЛАГАМ СЛЕДНИТЕ ПРОМЕНИ В ПРОЕКТА НА ДОГОВОР:</w:t>
      </w:r>
    </w:p>
    <w:p w:rsidR="00733472" w:rsidRPr="00344904" w:rsidRDefault="00733472" w:rsidP="00733472">
      <w:pPr>
        <w:pStyle w:val="Title"/>
        <w:jc w:val="left"/>
      </w:pPr>
    </w:p>
    <w:p w:rsidR="00733472" w:rsidRPr="00344904" w:rsidRDefault="00733472" w:rsidP="00733472">
      <w:pPr>
        <w:jc w:val="center"/>
        <w:rPr>
          <w:b/>
          <w:bCs/>
          <w:lang w:val="bg-BG"/>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1470"/>
        <w:gridCol w:w="3033"/>
        <w:gridCol w:w="2934"/>
      </w:tblGrid>
      <w:tr w:rsidR="00733472" w:rsidRPr="00344904" w:rsidTr="007B7A80">
        <w:tc>
          <w:tcPr>
            <w:tcW w:w="1368" w:type="dxa"/>
          </w:tcPr>
          <w:p w:rsidR="00733472" w:rsidRPr="00344904" w:rsidRDefault="00733472" w:rsidP="007B7A80">
            <w:pPr>
              <w:jc w:val="center"/>
              <w:rPr>
                <w:b/>
                <w:bCs/>
                <w:lang w:val="bg-BG"/>
              </w:rPr>
            </w:pPr>
          </w:p>
          <w:p w:rsidR="00733472" w:rsidRPr="00344904" w:rsidRDefault="00733472" w:rsidP="007B7A80">
            <w:pPr>
              <w:jc w:val="center"/>
              <w:rPr>
                <w:b/>
                <w:bCs/>
                <w:lang w:val="bg-BG"/>
              </w:rPr>
            </w:pPr>
            <w:r w:rsidRPr="00344904">
              <w:rPr>
                <w:b/>
                <w:bCs/>
                <w:lang w:val="bg-BG"/>
              </w:rPr>
              <w:t>№ по ред</w:t>
            </w:r>
          </w:p>
        </w:tc>
        <w:tc>
          <w:tcPr>
            <w:tcW w:w="1188" w:type="dxa"/>
          </w:tcPr>
          <w:p w:rsidR="00733472" w:rsidRPr="00344904" w:rsidRDefault="00733472" w:rsidP="007B7A80">
            <w:pPr>
              <w:jc w:val="center"/>
              <w:rPr>
                <w:b/>
                <w:bCs/>
                <w:lang w:val="bg-BG"/>
              </w:rPr>
            </w:pPr>
          </w:p>
          <w:p w:rsidR="00733472" w:rsidRPr="00344904" w:rsidRDefault="00733472" w:rsidP="007B7A80">
            <w:pPr>
              <w:jc w:val="center"/>
              <w:rPr>
                <w:b/>
                <w:bCs/>
                <w:lang w:val="bg-BG"/>
              </w:rPr>
            </w:pPr>
            <w:r w:rsidRPr="00344904">
              <w:rPr>
                <w:b/>
                <w:bCs/>
                <w:lang w:val="bg-BG"/>
              </w:rPr>
              <w:t>Член/точка №</w:t>
            </w:r>
          </w:p>
        </w:tc>
        <w:tc>
          <w:tcPr>
            <w:tcW w:w="3132" w:type="dxa"/>
          </w:tcPr>
          <w:p w:rsidR="00733472" w:rsidRPr="00344904" w:rsidRDefault="00733472" w:rsidP="007B7A80">
            <w:pPr>
              <w:jc w:val="center"/>
              <w:rPr>
                <w:b/>
                <w:bCs/>
                <w:lang w:val="bg-BG"/>
              </w:rPr>
            </w:pPr>
          </w:p>
          <w:p w:rsidR="00733472" w:rsidRPr="00344904" w:rsidRDefault="00733472" w:rsidP="007B7A80">
            <w:pPr>
              <w:jc w:val="center"/>
              <w:rPr>
                <w:b/>
                <w:bCs/>
                <w:lang w:val="bg-BG"/>
              </w:rPr>
            </w:pPr>
            <w:r w:rsidRPr="00344904">
              <w:rPr>
                <w:b/>
                <w:bCs/>
                <w:lang w:val="bg-BG"/>
              </w:rPr>
              <w:t>Съществуващ запис</w:t>
            </w:r>
          </w:p>
        </w:tc>
        <w:tc>
          <w:tcPr>
            <w:tcW w:w="3060" w:type="dxa"/>
          </w:tcPr>
          <w:p w:rsidR="00733472" w:rsidRPr="00A03AA3" w:rsidRDefault="00733472" w:rsidP="007B7A80">
            <w:pPr>
              <w:pStyle w:val="Heading1"/>
              <w:jc w:val="center"/>
              <w:rPr>
                <w:lang w:val="bg-BG" w:eastAsia="en-US"/>
              </w:rPr>
            </w:pPr>
            <w:r w:rsidRPr="00A03AA3">
              <w:rPr>
                <w:lang w:val="bg-BG" w:eastAsia="en-US"/>
              </w:rPr>
              <w:t>Да се запише (промени) на</w:t>
            </w:r>
          </w:p>
        </w:tc>
      </w:tr>
      <w:tr w:rsidR="00733472" w:rsidRPr="00344904" w:rsidTr="007B7A80">
        <w:tc>
          <w:tcPr>
            <w:tcW w:w="1368" w:type="dxa"/>
          </w:tcPr>
          <w:p w:rsidR="00733472" w:rsidRPr="00344904" w:rsidRDefault="00733472" w:rsidP="007B7A80">
            <w:pPr>
              <w:jc w:val="center"/>
              <w:rPr>
                <w:b/>
                <w:bCs/>
                <w:lang w:val="bg-BG"/>
              </w:rPr>
            </w:pPr>
            <w:r w:rsidRPr="00344904">
              <w:rPr>
                <w:b/>
                <w:bCs/>
                <w:lang w:val="bg-BG"/>
              </w:rPr>
              <w:t>1.</w:t>
            </w:r>
          </w:p>
        </w:tc>
        <w:tc>
          <w:tcPr>
            <w:tcW w:w="1188" w:type="dxa"/>
          </w:tcPr>
          <w:p w:rsidR="00733472" w:rsidRPr="00344904" w:rsidRDefault="00733472" w:rsidP="007B7A80">
            <w:pPr>
              <w:jc w:val="center"/>
              <w:rPr>
                <w:b/>
                <w:bCs/>
                <w:lang w:val="bg-BG"/>
              </w:rPr>
            </w:pPr>
          </w:p>
        </w:tc>
        <w:tc>
          <w:tcPr>
            <w:tcW w:w="3132" w:type="dxa"/>
          </w:tcPr>
          <w:p w:rsidR="00733472" w:rsidRPr="00344904" w:rsidRDefault="00733472" w:rsidP="007B7A80">
            <w:pPr>
              <w:jc w:val="center"/>
              <w:rPr>
                <w:b/>
                <w:bCs/>
                <w:lang w:val="bg-BG"/>
              </w:rPr>
            </w:pPr>
          </w:p>
        </w:tc>
        <w:tc>
          <w:tcPr>
            <w:tcW w:w="3060" w:type="dxa"/>
          </w:tcPr>
          <w:p w:rsidR="00733472" w:rsidRPr="00344904" w:rsidRDefault="00733472" w:rsidP="007B7A80">
            <w:pPr>
              <w:jc w:val="center"/>
              <w:rPr>
                <w:b/>
                <w:bCs/>
                <w:lang w:val="bg-BG"/>
              </w:rPr>
            </w:pPr>
          </w:p>
        </w:tc>
      </w:tr>
      <w:tr w:rsidR="00733472" w:rsidRPr="00344904" w:rsidTr="007B7A80">
        <w:tc>
          <w:tcPr>
            <w:tcW w:w="1368" w:type="dxa"/>
          </w:tcPr>
          <w:p w:rsidR="00733472" w:rsidRPr="00344904" w:rsidRDefault="00733472" w:rsidP="007B7A80">
            <w:pPr>
              <w:jc w:val="center"/>
              <w:rPr>
                <w:b/>
                <w:bCs/>
                <w:lang w:val="bg-BG"/>
              </w:rPr>
            </w:pPr>
            <w:r w:rsidRPr="00344904">
              <w:rPr>
                <w:b/>
                <w:bCs/>
                <w:lang w:val="bg-BG"/>
              </w:rPr>
              <w:t>2.</w:t>
            </w:r>
          </w:p>
        </w:tc>
        <w:tc>
          <w:tcPr>
            <w:tcW w:w="1188" w:type="dxa"/>
          </w:tcPr>
          <w:p w:rsidR="00733472" w:rsidRPr="00344904" w:rsidRDefault="00733472" w:rsidP="007B7A80">
            <w:pPr>
              <w:jc w:val="center"/>
              <w:rPr>
                <w:b/>
                <w:bCs/>
                <w:lang w:val="bg-BG"/>
              </w:rPr>
            </w:pPr>
          </w:p>
        </w:tc>
        <w:tc>
          <w:tcPr>
            <w:tcW w:w="3132" w:type="dxa"/>
          </w:tcPr>
          <w:p w:rsidR="00733472" w:rsidRPr="00344904" w:rsidRDefault="00733472" w:rsidP="007B7A80">
            <w:pPr>
              <w:jc w:val="center"/>
              <w:rPr>
                <w:b/>
                <w:bCs/>
                <w:lang w:val="bg-BG"/>
              </w:rPr>
            </w:pPr>
          </w:p>
        </w:tc>
        <w:tc>
          <w:tcPr>
            <w:tcW w:w="3060" w:type="dxa"/>
          </w:tcPr>
          <w:p w:rsidR="00733472" w:rsidRPr="00344904" w:rsidRDefault="00733472" w:rsidP="007B7A80">
            <w:pPr>
              <w:jc w:val="center"/>
              <w:rPr>
                <w:b/>
                <w:bCs/>
                <w:lang w:val="bg-BG"/>
              </w:rPr>
            </w:pPr>
          </w:p>
        </w:tc>
      </w:tr>
      <w:tr w:rsidR="00733472" w:rsidRPr="00344904" w:rsidTr="007B7A80">
        <w:tc>
          <w:tcPr>
            <w:tcW w:w="1368" w:type="dxa"/>
          </w:tcPr>
          <w:p w:rsidR="00733472" w:rsidRPr="00344904" w:rsidRDefault="00733472" w:rsidP="007B7A80">
            <w:pPr>
              <w:jc w:val="center"/>
              <w:rPr>
                <w:b/>
                <w:bCs/>
                <w:lang w:val="bg-BG"/>
              </w:rPr>
            </w:pPr>
            <w:r w:rsidRPr="00344904">
              <w:rPr>
                <w:b/>
                <w:bCs/>
                <w:lang w:val="bg-BG"/>
              </w:rPr>
              <w:t>3.</w:t>
            </w:r>
          </w:p>
        </w:tc>
        <w:tc>
          <w:tcPr>
            <w:tcW w:w="1188" w:type="dxa"/>
          </w:tcPr>
          <w:p w:rsidR="00733472" w:rsidRPr="00344904" w:rsidRDefault="00733472" w:rsidP="007B7A80">
            <w:pPr>
              <w:jc w:val="center"/>
              <w:rPr>
                <w:b/>
                <w:bCs/>
                <w:lang w:val="bg-BG"/>
              </w:rPr>
            </w:pPr>
          </w:p>
        </w:tc>
        <w:tc>
          <w:tcPr>
            <w:tcW w:w="3132" w:type="dxa"/>
          </w:tcPr>
          <w:p w:rsidR="00733472" w:rsidRPr="00344904" w:rsidRDefault="00733472" w:rsidP="007B7A80">
            <w:pPr>
              <w:jc w:val="center"/>
              <w:rPr>
                <w:b/>
                <w:bCs/>
                <w:lang w:val="bg-BG"/>
              </w:rPr>
            </w:pPr>
          </w:p>
        </w:tc>
        <w:tc>
          <w:tcPr>
            <w:tcW w:w="3060" w:type="dxa"/>
          </w:tcPr>
          <w:p w:rsidR="00733472" w:rsidRPr="00344904" w:rsidRDefault="00733472" w:rsidP="007B7A80">
            <w:pPr>
              <w:jc w:val="center"/>
              <w:rPr>
                <w:b/>
                <w:bCs/>
                <w:lang w:val="bg-BG"/>
              </w:rPr>
            </w:pPr>
          </w:p>
        </w:tc>
      </w:tr>
      <w:tr w:rsidR="00733472" w:rsidRPr="00344904" w:rsidTr="007B7A80">
        <w:tc>
          <w:tcPr>
            <w:tcW w:w="1368" w:type="dxa"/>
          </w:tcPr>
          <w:p w:rsidR="00733472" w:rsidRPr="00344904" w:rsidRDefault="00733472" w:rsidP="007B7A80">
            <w:pPr>
              <w:jc w:val="center"/>
              <w:rPr>
                <w:b/>
                <w:bCs/>
                <w:lang w:val="bg-BG"/>
              </w:rPr>
            </w:pPr>
            <w:r w:rsidRPr="00344904">
              <w:rPr>
                <w:b/>
                <w:bCs/>
                <w:lang w:val="bg-BG"/>
              </w:rPr>
              <w:t>.....</w:t>
            </w:r>
          </w:p>
        </w:tc>
        <w:tc>
          <w:tcPr>
            <w:tcW w:w="1188" w:type="dxa"/>
          </w:tcPr>
          <w:p w:rsidR="00733472" w:rsidRPr="00344904" w:rsidRDefault="00733472" w:rsidP="007B7A80">
            <w:pPr>
              <w:jc w:val="center"/>
              <w:rPr>
                <w:b/>
                <w:bCs/>
                <w:lang w:val="bg-BG"/>
              </w:rPr>
            </w:pPr>
          </w:p>
        </w:tc>
        <w:tc>
          <w:tcPr>
            <w:tcW w:w="3132" w:type="dxa"/>
          </w:tcPr>
          <w:p w:rsidR="00733472" w:rsidRPr="00344904" w:rsidRDefault="00733472" w:rsidP="007B7A80">
            <w:pPr>
              <w:jc w:val="center"/>
              <w:rPr>
                <w:b/>
                <w:bCs/>
                <w:lang w:val="bg-BG"/>
              </w:rPr>
            </w:pPr>
          </w:p>
        </w:tc>
        <w:tc>
          <w:tcPr>
            <w:tcW w:w="3060" w:type="dxa"/>
          </w:tcPr>
          <w:p w:rsidR="00733472" w:rsidRPr="00344904" w:rsidRDefault="00733472" w:rsidP="007B7A80">
            <w:pPr>
              <w:jc w:val="center"/>
              <w:rPr>
                <w:b/>
                <w:bCs/>
                <w:lang w:val="bg-BG"/>
              </w:rPr>
            </w:pPr>
          </w:p>
        </w:tc>
      </w:tr>
      <w:tr w:rsidR="00733472" w:rsidRPr="00344904" w:rsidTr="007B7A80">
        <w:tc>
          <w:tcPr>
            <w:tcW w:w="1368" w:type="dxa"/>
          </w:tcPr>
          <w:p w:rsidR="00733472" w:rsidRPr="00344904" w:rsidRDefault="00733472" w:rsidP="007B7A80">
            <w:pPr>
              <w:jc w:val="center"/>
              <w:rPr>
                <w:b/>
                <w:bCs/>
                <w:lang w:val="bg-BG"/>
              </w:rPr>
            </w:pPr>
            <w:r w:rsidRPr="00344904">
              <w:rPr>
                <w:b/>
                <w:bCs/>
                <w:lang w:val="bg-BG"/>
              </w:rPr>
              <w:t>.....</w:t>
            </w:r>
          </w:p>
        </w:tc>
        <w:tc>
          <w:tcPr>
            <w:tcW w:w="1188" w:type="dxa"/>
          </w:tcPr>
          <w:p w:rsidR="00733472" w:rsidRPr="00344904" w:rsidRDefault="00733472" w:rsidP="007B7A80">
            <w:pPr>
              <w:jc w:val="center"/>
              <w:rPr>
                <w:b/>
                <w:bCs/>
                <w:lang w:val="bg-BG"/>
              </w:rPr>
            </w:pPr>
          </w:p>
        </w:tc>
        <w:tc>
          <w:tcPr>
            <w:tcW w:w="3132" w:type="dxa"/>
          </w:tcPr>
          <w:p w:rsidR="00733472" w:rsidRPr="00344904" w:rsidRDefault="00733472" w:rsidP="007B7A80">
            <w:pPr>
              <w:jc w:val="center"/>
              <w:rPr>
                <w:b/>
                <w:bCs/>
                <w:lang w:val="bg-BG"/>
              </w:rPr>
            </w:pPr>
          </w:p>
        </w:tc>
        <w:tc>
          <w:tcPr>
            <w:tcW w:w="3060" w:type="dxa"/>
          </w:tcPr>
          <w:p w:rsidR="00733472" w:rsidRPr="00344904" w:rsidRDefault="00733472" w:rsidP="007B7A80">
            <w:pPr>
              <w:jc w:val="center"/>
              <w:rPr>
                <w:b/>
                <w:bCs/>
                <w:lang w:val="bg-BG"/>
              </w:rPr>
            </w:pPr>
          </w:p>
        </w:tc>
      </w:tr>
      <w:tr w:rsidR="00733472" w:rsidRPr="00344904" w:rsidTr="007B7A80">
        <w:tc>
          <w:tcPr>
            <w:tcW w:w="1368" w:type="dxa"/>
          </w:tcPr>
          <w:p w:rsidR="00733472" w:rsidRPr="00344904" w:rsidRDefault="00733472" w:rsidP="007B7A80">
            <w:pPr>
              <w:jc w:val="center"/>
              <w:rPr>
                <w:b/>
                <w:bCs/>
                <w:lang w:val="bg-BG"/>
              </w:rPr>
            </w:pPr>
            <w:r w:rsidRPr="00344904">
              <w:rPr>
                <w:b/>
                <w:bCs/>
                <w:lang w:val="bg-BG"/>
              </w:rPr>
              <w:t>.....</w:t>
            </w:r>
          </w:p>
        </w:tc>
        <w:tc>
          <w:tcPr>
            <w:tcW w:w="1188" w:type="dxa"/>
          </w:tcPr>
          <w:p w:rsidR="00733472" w:rsidRPr="00344904" w:rsidRDefault="00733472" w:rsidP="007B7A80">
            <w:pPr>
              <w:jc w:val="center"/>
              <w:rPr>
                <w:b/>
                <w:bCs/>
                <w:lang w:val="bg-BG"/>
              </w:rPr>
            </w:pPr>
          </w:p>
        </w:tc>
        <w:tc>
          <w:tcPr>
            <w:tcW w:w="3132" w:type="dxa"/>
          </w:tcPr>
          <w:p w:rsidR="00733472" w:rsidRPr="00344904" w:rsidRDefault="00733472" w:rsidP="007B7A80">
            <w:pPr>
              <w:jc w:val="center"/>
              <w:rPr>
                <w:b/>
                <w:bCs/>
                <w:lang w:val="bg-BG"/>
              </w:rPr>
            </w:pPr>
          </w:p>
        </w:tc>
        <w:tc>
          <w:tcPr>
            <w:tcW w:w="3060" w:type="dxa"/>
          </w:tcPr>
          <w:p w:rsidR="00733472" w:rsidRPr="00344904" w:rsidRDefault="00733472" w:rsidP="007B7A80">
            <w:pPr>
              <w:jc w:val="center"/>
              <w:rPr>
                <w:b/>
                <w:bCs/>
                <w:lang w:val="bg-BG"/>
              </w:rPr>
            </w:pPr>
          </w:p>
        </w:tc>
      </w:tr>
    </w:tbl>
    <w:p w:rsidR="00733472" w:rsidRPr="00344904" w:rsidRDefault="00733472" w:rsidP="00733472">
      <w:pPr>
        <w:jc w:val="center"/>
        <w:rPr>
          <w:b/>
          <w:bCs/>
          <w:lang w:val="bg-BG"/>
        </w:rPr>
      </w:pPr>
    </w:p>
    <w:p w:rsidR="00733472" w:rsidRPr="00344904" w:rsidRDefault="00733472" w:rsidP="00733472">
      <w:pPr>
        <w:jc w:val="center"/>
        <w:rPr>
          <w:b/>
          <w:bCs/>
          <w:lang w:val="bg-BG"/>
        </w:rPr>
      </w:pPr>
      <w:r>
        <w:rPr>
          <w:b/>
          <w:bCs/>
          <w:lang w:val="bg-BG"/>
        </w:rPr>
        <w:t>Д Е К Л А Р И Р А М</w:t>
      </w:r>
      <w:r w:rsidRPr="00344904">
        <w:rPr>
          <w:b/>
          <w:bCs/>
          <w:lang w:val="bg-BG"/>
        </w:rPr>
        <w:t>:</w:t>
      </w:r>
    </w:p>
    <w:p w:rsidR="00733472" w:rsidRPr="00344904" w:rsidRDefault="00733472" w:rsidP="00733472">
      <w:pPr>
        <w:ind w:firstLine="720"/>
        <w:jc w:val="center"/>
        <w:rPr>
          <w:b/>
          <w:bCs/>
          <w:lang w:val="bg-BG"/>
        </w:rPr>
      </w:pPr>
    </w:p>
    <w:p w:rsidR="00733472" w:rsidRPr="00344904" w:rsidRDefault="00733472" w:rsidP="00733472">
      <w:pPr>
        <w:rPr>
          <w:b/>
          <w:bCs/>
          <w:lang w:val="bg-BG"/>
        </w:rPr>
      </w:pPr>
      <w:r w:rsidRPr="00344904">
        <w:rPr>
          <w:b/>
          <w:bCs/>
          <w:lang w:val="bg-BG"/>
        </w:rPr>
        <w:t xml:space="preserve">Запознати сме с условията по проекта на договор от документацията за участие. </w:t>
      </w:r>
    </w:p>
    <w:p w:rsidR="00733472" w:rsidRPr="00344904" w:rsidRDefault="00733472" w:rsidP="00733472">
      <w:pPr>
        <w:jc w:val="both"/>
        <w:rPr>
          <w:b/>
          <w:bCs/>
          <w:lang w:val="bg-BG"/>
        </w:rPr>
      </w:pPr>
      <w:r w:rsidRPr="00344904">
        <w:rPr>
          <w:b/>
          <w:bCs/>
          <w:lang w:val="bg-BG"/>
        </w:rPr>
        <w:t>Приемаме, ако предложените от нас промени в проекта на договор не бъдат приети от комисията и не се постигне съгласие, ще останат в сила текстовете на проекта на договор от документацията за участие.</w:t>
      </w:r>
    </w:p>
    <w:p w:rsidR="00733472" w:rsidRPr="00344904" w:rsidRDefault="00733472" w:rsidP="00733472">
      <w:pPr>
        <w:jc w:val="both"/>
        <w:rPr>
          <w:b/>
          <w:bCs/>
          <w:lang w:val="bg-BG"/>
        </w:rPr>
      </w:pPr>
    </w:p>
    <w:p w:rsidR="00733472" w:rsidRPr="00344904" w:rsidRDefault="00733472" w:rsidP="00733472">
      <w:pPr>
        <w:rPr>
          <w:lang w:val="bg-BG"/>
        </w:rPr>
      </w:pPr>
    </w:p>
    <w:p w:rsidR="00733472" w:rsidRPr="00344904" w:rsidRDefault="00733472" w:rsidP="00733472">
      <w:pPr>
        <w:jc w:val="both"/>
        <w:rPr>
          <w:lang w:val="bg-BG"/>
        </w:rPr>
      </w:pPr>
    </w:p>
    <w:p w:rsidR="00733472" w:rsidRPr="00344904" w:rsidRDefault="00733472" w:rsidP="00733472">
      <w:pPr>
        <w:jc w:val="both"/>
        <w:rPr>
          <w:lang w:val="bg-BG"/>
        </w:rPr>
      </w:pPr>
    </w:p>
    <w:p w:rsidR="00733472" w:rsidRPr="00344904" w:rsidRDefault="00733472" w:rsidP="00733472">
      <w:pPr>
        <w:jc w:val="both"/>
        <w:rPr>
          <w:lang w:val="bg-BG"/>
        </w:rPr>
      </w:pPr>
    </w:p>
    <w:p w:rsidR="00733472" w:rsidRPr="00344904" w:rsidRDefault="00733472" w:rsidP="00733472">
      <w:pPr>
        <w:jc w:val="both"/>
        <w:rPr>
          <w:lang w:val="bg-BG"/>
        </w:rPr>
      </w:pPr>
      <w:r w:rsidRPr="00344904">
        <w:rPr>
          <w:lang w:val="bg-BG"/>
        </w:rPr>
        <w:t>Дата ………………</w:t>
      </w:r>
      <w:r w:rsidRPr="00344904">
        <w:t>…..</w:t>
      </w:r>
      <w:r w:rsidRPr="00344904">
        <w:rPr>
          <w:lang w:val="bg-BG"/>
        </w:rPr>
        <w:t xml:space="preserve">.   </w:t>
      </w:r>
      <w:r w:rsidRPr="00344904">
        <w:rPr>
          <w:lang w:val="bg-BG"/>
        </w:rPr>
        <w:tab/>
      </w:r>
      <w:r w:rsidRPr="00344904">
        <w:rPr>
          <w:lang w:val="bg-BG"/>
        </w:rPr>
        <w:tab/>
      </w:r>
      <w:r w:rsidRPr="00344904">
        <w:rPr>
          <w:lang w:val="bg-BG"/>
        </w:rPr>
        <w:tab/>
      </w:r>
      <w:r w:rsidRPr="00344904">
        <w:rPr>
          <w:lang w:val="bg-BG"/>
        </w:rPr>
        <w:tab/>
        <w:t xml:space="preserve">ДЕКЛАРАТОР:        </w:t>
      </w:r>
    </w:p>
    <w:p w:rsidR="00733472" w:rsidRPr="00344904" w:rsidRDefault="00733472" w:rsidP="00733472">
      <w:pPr>
        <w:jc w:val="both"/>
        <w:rPr>
          <w:lang w:val="bg-BG"/>
        </w:rPr>
      </w:pPr>
      <w:r w:rsidRPr="00344904">
        <w:rPr>
          <w:lang w:val="bg-BG"/>
        </w:rPr>
        <w:t>гр. ……………………..                                                                         /трите имена, подпис/</w:t>
      </w:r>
    </w:p>
    <w:p w:rsidR="00733472" w:rsidRPr="00344904" w:rsidRDefault="00733472" w:rsidP="00733472">
      <w:pPr>
        <w:rPr>
          <w:lang w:val="bg-BG"/>
        </w:rPr>
      </w:pPr>
    </w:p>
    <w:p w:rsidR="00733472" w:rsidRPr="00344904" w:rsidRDefault="00733472" w:rsidP="00733472">
      <w:pPr>
        <w:jc w:val="both"/>
      </w:pPr>
    </w:p>
    <w:p w:rsidR="00733472" w:rsidRPr="00344904" w:rsidRDefault="00733472" w:rsidP="00733472">
      <w:pPr>
        <w:spacing w:line="300" w:lineRule="exact"/>
        <w:rPr>
          <w:b/>
          <w:i/>
          <w:lang w:val="bg-BG"/>
        </w:rPr>
      </w:pPr>
    </w:p>
    <w:p w:rsidR="00733472" w:rsidRPr="0061490A" w:rsidRDefault="00733472" w:rsidP="00733472">
      <w:pPr>
        <w:spacing w:line="300" w:lineRule="exact"/>
        <w:rPr>
          <w:b/>
          <w:color w:val="FF0000"/>
          <w:lang w:val="bg-BG"/>
        </w:rPr>
        <w:sectPr w:rsidR="00733472" w:rsidRPr="0061490A" w:rsidSect="00E344AD">
          <w:footerReference w:type="default" r:id="rId7"/>
          <w:pgSz w:w="11906" w:h="16838"/>
          <w:pgMar w:top="1135" w:right="1133" w:bottom="993" w:left="1417" w:header="708" w:footer="708" w:gutter="0"/>
          <w:cols w:space="708"/>
          <w:docGrid w:linePitch="360"/>
        </w:sectPr>
      </w:pPr>
    </w:p>
    <w:p w:rsidR="00733472" w:rsidRPr="00100D87" w:rsidRDefault="00733472" w:rsidP="00733472">
      <w:pPr>
        <w:pStyle w:val="Heading6"/>
        <w:spacing w:before="0" w:after="0"/>
        <w:ind w:left="6372"/>
        <w:jc w:val="center"/>
        <w:rPr>
          <w:sz w:val="24"/>
          <w:szCs w:val="24"/>
          <w:lang w:val="bg-BG"/>
        </w:rPr>
      </w:pPr>
      <w:r w:rsidRPr="00100D87">
        <w:rPr>
          <w:sz w:val="24"/>
          <w:szCs w:val="24"/>
          <w:lang w:val="bg-BG"/>
        </w:rPr>
        <w:lastRenderedPageBreak/>
        <w:t>Проект на договор</w:t>
      </w:r>
    </w:p>
    <w:p w:rsidR="00733472" w:rsidRPr="00100D87" w:rsidRDefault="00733472" w:rsidP="00733472">
      <w:pPr>
        <w:rPr>
          <w:lang w:val="ru-RU" w:eastAsia="zh-CN"/>
        </w:rPr>
      </w:pPr>
    </w:p>
    <w:p w:rsidR="00733472" w:rsidRPr="00100D87" w:rsidRDefault="00733472" w:rsidP="00733472">
      <w:pPr>
        <w:pStyle w:val="Heading6"/>
        <w:spacing w:before="0" w:after="0"/>
        <w:jc w:val="center"/>
        <w:rPr>
          <w:sz w:val="28"/>
          <w:szCs w:val="28"/>
          <w:lang w:val="ru-RU"/>
        </w:rPr>
      </w:pPr>
      <w:r w:rsidRPr="00100D87">
        <w:rPr>
          <w:sz w:val="28"/>
          <w:szCs w:val="28"/>
          <w:lang w:val="ru-RU"/>
        </w:rPr>
        <w:t xml:space="preserve">ДОГОВОР  </w:t>
      </w:r>
    </w:p>
    <w:p w:rsidR="00733472" w:rsidRPr="00100D87" w:rsidRDefault="00733472" w:rsidP="00733472">
      <w:pPr>
        <w:rPr>
          <w:lang w:val="ru-RU"/>
        </w:rPr>
      </w:pPr>
    </w:p>
    <w:p w:rsidR="00733472" w:rsidRPr="00100D87" w:rsidRDefault="00733472" w:rsidP="00733472">
      <w:pPr>
        <w:rPr>
          <w:lang w:val="ru-RU"/>
        </w:rPr>
      </w:pPr>
    </w:p>
    <w:p w:rsidR="00733472" w:rsidRPr="00100D87" w:rsidRDefault="00733472" w:rsidP="00733472">
      <w:pPr>
        <w:ind w:firstLine="708"/>
        <w:jc w:val="both"/>
        <w:rPr>
          <w:lang w:val="ru-RU"/>
        </w:rPr>
      </w:pPr>
      <w:r w:rsidRPr="00100D87">
        <w:rPr>
          <w:lang w:val="ru-RU"/>
        </w:rPr>
        <w:t>Днес, .......…………. 2017 г., в гр. София между:</w:t>
      </w:r>
    </w:p>
    <w:p w:rsidR="00733472" w:rsidRPr="00100D87" w:rsidRDefault="00733472" w:rsidP="00733472">
      <w:pPr>
        <w:ind w:firstLine="708"/>
        <w:jc w:val="both"/>
        <w:rPr>
          <w:lang w:val="ru-RU"/>
        </w:rPr>
      </w:pPr>
    </w:p>
    <w:p w:rsidR="00733472" w:rsidRPr="00100D87" w:rsidRDefault="00733472" w:rsidP="00733472">
      <w:pPr>
        <w:ind w:firstLine="708"/>
        <w:jc w:val="both"/>
        <w:rPr>
          <w:lang w:val="ru-RU"/>
        </w:rPr>
      </w:pPr>
    </w:p>
    <w:p w:rsidR="00733472" w:rsidRPr="00100D87" w:rsidRDefault="00733472" w:rsidP="00733472">
      <w:pPr>
        <w:ind w:firstLine="708"/>
        <w:jc w:val="both"/>
        <w:rPr>
          <w:lang w:val="ru-RU"/>
        </w:rPr>
      </w:pPr>
      <w:r w:rsidRPr="00100D87">
        <w:rPr>
          <w:b/>
          <w:lang w:val="ru-RU"/>
        </w:rPr>
        <w:t xml:space="preserve">„ТОПЛОФИКАЦИЯ СОФИЯ” </w:t>
      </w:r>
      <w:r w:rsidRPr="00100D87">
        <w:rPr>
          <w:b/>
        </w:rPr>
        <w:t>E</w:t>
      </w:r>
      <w:r w:rsidRPr="00100D87">
        <w:rPr>
          <w:b/>
          <w:lang w:val="ru-RU"/>
        </w:rPr>
        <w:t>АД</w:t>
      </w:r>
      <w:r w:rsidRPr="00100D87">
        <w:rPr>
          <w:lang w:val="ru-RU"/>
        </w:rPr>
        <w:t xml:space="preserve">, със седалище и адрес на управление: гр. София, ул. „Ястребец” № 23Б, вписано в Търговския регистър на Агенцията по вписванията към Министерството на Правосъдието с ЕИК 831609046, представлявано от Георги Беловски - Изпълнителен директор, наричано за краткост в договора </w:t>
      </w:r>
      <w:r w:rsidRPr="00100D87">
        <w:rPr>
          <w:b/>
          <w:lang w:val="ru-RU"/>
        </w:rPr>
        <w:t>Възложител</w:t>
      </w:r>
      <w:r w:rsidRPr="00100D87">
        <w:rPr>
          <w:lang w:val="ru-RU"/>
        </w:rPr>
        <w:t>, от една страна</w:t>
      </w:r>
    </w:p>
    <w:p w:rsidR="00733472" w:rsidRPr="00100D87" w:rsidRDefault="00733472" w:rsidP="00733472">
      <w:pPr>
        <w:jc w:val="both"/>
        <w:rPr>
          <w:lang w:val="ru-RU"/>
        </w:rPr>
      </w:pPr>
    </w:p>
    <w:p w:rsidR="00733472" w:rsidRPr="00100D87" w:rsidRDefault="00733472" w:rsidP="00733472">
      <w:pPr>
        <w:ind w:firstLine="708"/>
        <w:jc w:val="both"/>
        <w:rPr>
          <w:lang w:val="ru-RU"/>
        </w:rPr>
      </w:pPr>
      <w:r w:rsidRPr="00100D87">
        <w:rPr>
          <w:lang w:val="ru-RU"/>
        </w:rPr>
        <w:t xml:space="preserve">и </w:t>
      </w:r>
    </w:p>
    <w:p w:rsidR="00733472" w:rsidRPr="00100D87" w:rsidRDefault="00733472" w:rsidP="00733472">
      <w:pPr>
        <w:jc w:val="both"/>
        <w:rPr>
          <w:lang w:val="ru-RU"/>
        </w:rPr>
      </w:pPr>
    </w:p>
    <w:p w:rsidR="00733472" w:rsidRPr="00100D87" w:rsidRDefault="00733472" w:rsidP="00733472">
      <w:pPr>
        <w:ind w:firstLine="708"/>
        <w:jc w:val="both"/>
        <w:rPr>
          <w:lang w:val="ru-RU"/>
        </w:rPr>
      </w:pPr>
      <w:r w:rsidRPr="00100D87">
        <w:rPr>
          <w:lang w:val="ru-RU"/>
        </w:rPr>
        <w:t xml:space="preserve">“........................................................................“, със седалище и адрес на управление: .........................................................., вписано в Търговския регистър на Агенцията по вписванията към Министерството на Правосъдието с ЕИК .............................., представлявано от …………...................................................... – Управител/Изпълнителен директор, наричано за краткост в договора </w:t>
      </w:r>
      <w:r w:rsidRPr="00100D87">
        <w:rPr>
          <w:b/>
          <w:lang w:val="ru-RU"/>
        </w:rPr>
        <w:t xml:space="preserve">Изпълнител, </w:t>
      </w:r>
      <w:r w:rsidRPr="00100D87">
        <w:rPr>
          <w:lang w:val="ru-RU"/>
        </w:rPr>
        <w:t>от друга страна,</w:t>
      </w:r>
    </w:p>
    <w:p w:rsidR="00733472" w:rsidRPr="00100D87" w:rsidRDefault="00733472" w:rsidP="00733472">
      <w:pPr>
        <w:jc w:val="both"/>
        <w:rPr>
          <w:lang w:val="ru-RU"/>
        </w:rPr>
      </w:pPr>
    </w:p>
    <w:p w:rsidR="00733472" w:rsidRPr="00100D87" w:rsidRDefault="00733472" w:rsidP="00733472">
      <w:pPr>
        <w:jc w:val="both"/>
        <w:rPr>
          <w:b/>
          <w:lang w:val="bg-BG"/>
        </w:rPr>
      </w:pPr>
      <w:r w:rsidRPr="00100D87">
        <w:t xml:space="preserve">на основание чл. 183, във вр. чл. 112 от ЗОП и Решение № ……/……………. на Изпълнителния директор на „Топлофикация София” ЕАД за класиране на участниците и избор на изпълнител на обществена поръчка в процедура на договаряне </w:t>
      </w:r>
      <w:r w:rsidRPr="00100D87">
        <w:rPr>
          <w:lang w:val="bg-BG"/>
        </w:rPr>
        <w:t xml:space="preserve">с предварителна покана за участие </w:t>
      </w:r>
      <w:r w:rsidRPr="00100D87">
        <w:t xml:space="preserve">с предмет: </w:t>
      </w:r>
      <w:r w:rsidRPr="003A61A5">
        <w:rPr>
          <w:b/>
          <w:bCs/>
        </w:rPr>
        <w:t xml:space="preserve">„Доставка на предварително изолирани тръби и елементи за нуждите на „Топлофикация </w:t>
      </w:r>
      <w:proofErr w:type="gramStart"/>
      <w:r w:rsidRPr="003A61A5">
        <w:rPr>
          <w:b/>
          <w:bCs/>
        </w:rPr>
        <w:t>София“ ЕАД</w:t>
      </w:r>
      <w:proofErr w:type="gramEnd"/>
      <w:r>
        <w:rPr>
          <w:b/>
          <w:bCs/>
        </w:rPr>
        <w:t xml:space="preserve"> – първо договаряне</w:t>
      </w:r>
      <w:r w:rsidRPr="00100D87">
        <w:rPr>
          <w:lang w:val="bg-BG"/>
        </w:rPr>
        <w:t xml:space="preserve"> по квалификационна система </w:t>
      </w:r>
      <w:r w:rsidRPr="003A61A5">
        <w:rPr>
          <w:b/>
          <w:bCs/>
        </w:rPr>
        <w:t>„Доставка на предварително изолирани тръби и елементи за нуждите на „Топлофикация София“ ЕАД</w:t>
      </w:r>
      <w:r>
        <w:rPr>
          <w:b/>
          <w:bCs/>
        </w:rPr>
        <w:t>”</w:t>
      </w:r>
      <w:r w:rsidRPr="00100D87">
        <w:t>,</w:t>
      </w:r>
      <w:r w:rsidRPr="00100D87">
        <w:rPr>
          <w:b/>
        </w:rPr>
        <w:t xml:space="preserve"> </w:t>
      </w:r>
      <w:r w:rsidRPr="00100D87">
        <w:t>се сключи настоящият договор за следното:</w:t>
      </w:r>
    </w:p>
    <w:p w:rsidR="00733472" w:rsidRPr="00100D87" w:rsidRDefault="00733472" w:rsidP="00733472">
      <w:pPr>
        <w:jc w:val="both"/>
        <w:rPr>
          <w:lang w:val="ru-RU"/>
        </w:rPr>
      </w:pPr>
    </w:p>
    <w:p w:rsidR="00733472" w:rsidRPr="00100D87" w:rsidRDefault="00733472" w:rsidP="00733472">
      <w:pPr>
        <w:jc w:val="both"/>
        <w:rPr>
          <w:lang w:val="ru-RU"/>
        </w:rPr>
      </w:pPr>
    </w:p>
    <w:p w:rsidR="00733472" w:rsidRPr="00100D87" w:rsidRDefault="00733472" w:rsidP="00733472">
      <w:pPr>
        <w:jc w:val="center"/>
        <w:rPr>
          <w:b/>
          <w:lang w:val="ru-RU"/>
        </w:rPr>
      </w:pPr>
      <w:r w:rsidRPr="00100D87">
        <w:rPr>
          <w:b/>
          <w:lang w:val="ru-RU"/>
        </w:rPr>
        <w:t>1. ПРЕДМЕТ НА ДОГОВОРА</w:t>
      </w:r>
    </w:p>
    <w:p w:rsidR="00733472" w:rsidRDefault="00733472" w:rsidP="00733472">
      <w:pPr>
        <w:ind w:firstLine="708"/>
        <w:jc w:val="both"/>
        <w:rPr>
          <w:b/>
          <w:lang w:val="ru-RU"/>
        </w:rPr>
      </w:pPr>
    </w:p>
    <w:p w:rsidR="00733472" w:rsidRPr="00100D87" w:rsidRDefault="00733472" w:rsidP="00733472">
      <w:pPr>
        <w:ind w:firstLine="708"/>
        <w:jc w:val="both"/>
      </w:pPr>
      <w:r w:rsidRPr="00100D87">
        <w:rPr>
          <w:b/>
          <w:lang w:val="ru-RU"/>
        </w:rPr>
        <w:t>1.1.</w:t>
      </w:r>
      <w:r w:rsidRPr="00100D87">
        <w:rPr>
          <w:lang w:val="ru-RU"/>
        </w:rPr>
        <w:t xml:space="preserve"> Възложителят възлага, а Изпълнителят приема да изпълни срещу заплащане: </w:t>
      </w:r>
      <w:r w:rsidRPr="003A61A5">
        <w:rPr>
          <w:b/>
          <w:bCs/>
        </w:rPr>
        <w:t>„Доставка на предварително изолирани тръби и елементи за нуждите на „Топлофикация София“ ЕАД</w:t>
      </w:r>
      <w:r>
        <w:rPr>
          <w:b/>
          <w:bCs/>
        </w:rPr>
        <w:t xml:space="preserve"> – първо договаряне”</w:t>
      </w:r>
      <w:r w:rsidRPr="00100D87">
        <w:rPr>
          <w:b/>
          <w:lang w:val="ru-RU"/>
        </w:rPr>
        <w:t>,</w:t>
      </w:r>
      <w:r w:rsidRPr="00100D87">
        <w:rPr>
          <w:lang w:val="ru-RU"/>
        </w:rPr>
        <w:t xml:space="preserve"> </w:t>
      </w:r>
      <w:r w:rsidRPr="00100D87">
        <w:t>конкретизирани по вид /търговска номенклатура/, технически данни, количество и качество и единични цени в приложенията към договора.</w:t>
      </w:r>
    </w:p>
    <w:p w:rsidR="00733472" w:rsidRPr="00197A27" w:rsidRDefault="00733472" w:rsidP="00733472">
      <w:pPr>
        <w:ind w:firstLine="708"/>
        <w:jc w:val="both"/>
        <w:rPr>
          <w:lang w:val="ru-RU"/>
        </w:rPr>
      </w:pPr>
      <w:r w:rsidRPr="00197A27">
        <w:rPr>
          <w:b/>
          <w:lang w:val="ru-RU"/>
        </w:rPr>
        <w:t xml:space="preserve">1.2. </w:t>
      </w:r>
      <w:r w:rsidRPr="00197A27">
        <w:rPr>
          <w:lang w:val="ru-RU"/>
        </w:rPr>
        <w:t xml:space="preserve">Изпълнителят се задължава да предостави на Възложителя при доставката всички необходими придружителни документи.  </w:t>
      </w:r>
    </w:p>
    <w:p w:rsidR="00733472" w:rsidRPr="00197A27" w:rsidRDefault="00733472" w:rsidP="00733472">
      <w:pPr>
        <w:ind w:firstLine="708"/>
        <w:jc w:val="both"/>
        <w:rPr>
          <w:lang w:val="ru-RU"/>
        </w:rPr>
      </w:pPr>
      <w:r w:rsidRPr="00197A27">
        <w:rPr>
          <w:b/>
          <w:spacing w:val="2"/>
          <w:lang w:val="ru-RU"/>
        </w:rPr>
        <w:t xml:space="preserve">1.3. </w:t>
      </w:r>
      <w:r w:rsidRPr="00197A27">
        <w:rPr>
          <w:spacing w:val="2"/>
          <w:lang w:val="ru-RU"/>
        </w:rPr>
        <w:t xml:space="preserve">Приемането на </w:t>
      </w:r>
      <w:r w:rsidRPr="00197A27">
        <w:rPr>
          <w:spacing w:val="2"/>
          <w:lang w:val="bg-BG"/>
        </w:rPr>
        <w:t>стоките</w:t>
      </w:r>
      <w:r w:rsidRPr="00197A27">
        <w:rPr>
          <w:spacing w:val="2"/>
          <w:lang w:val="ru-RU"/>
        </w:rPr>
        <w:t xml:space="preserve"> ще се извърши с подписването на </w:t>
      </w:r>
      <w:r w:rsidRPr="00197A27">
        <w:rPr>
          <w:lang w:val="ru-RU"/>
        </w:rPr>
        <w:t>приемателно</w:t>
      </w:r>
      <w:r w:rsidRPr="00197A27">
        <w:rPr>
          <w:spacing w:val="2"/>
          <w:lang w:val="ru-RU"/>
        </w:rPr>
        <w:t>-предавателни протоколи.</w:t>
      </w:r>
    </w:p>
    <w:p w:rsidR="00733472" w:rsidRPr="00197A27" w:rsidRDefault="00733472" w:rsidP="00733472">
      <w:pPr>
        <w:rPr>
          <w:b/>
          <w:lang w:val="ru-RU"/>
        </w:rPr>
      </w:pPr>
    </w:p>
    <w:p w:rsidR="00733472" w:rsidRPr="00197A27" w:rsidRDefault="00733472" w:rsidP="00733472">
      <w:pPr>
        <w:rPr>
          <w:lang w:val="ru-RU"/>
        </w:rPr>
      </w:pPr>
    </w:p>
    <w:p w:rsidR="00733472" w:rsidRPr="006A7720" w:rsidRDefault="00733472" w:rsidP="00733472">
      <w:pPr>
        <w:jc w:val="center"/>
        <w:rPr>
          <w:b/>
          <w:lang w:val="ru-RU"/>
        </w:rPr>
      </w:pPr>
      <w:r w:rsidRPr="006A7720">
        <w:rPr>
          <w:b/>
          <w:lang w:val="ru-RU"/>
        </w:rPr>
        <w:t>2.  СРОКОВЕ. МЯСТО НА ДОСТАВКА</w:t>
      </w:r>
    </w:p>
    <w:p w:rsidR="00733472" w:rsidRPr="006A7720" w:rsidRDefault="00733472" w:rsidP="00733472">
      <w:pPr>
        <w:jc w:val="center"/>
        <w:rPr>
          <w:caps/>
          <w:lang w:val="ru-RU"/>
        </w:rPr>
      </w:pPr>
    </w:p>
    <w:p w:rsidR="00733472" w:rsidRPr="006A7720" w:rsidRDefault="00733472" w:rsidP="00733472">
      <w:pPr>
        <w:ind w:firstLine="708"/>
        <w:jc w:val="both"/>
        <w:rPr>
          <w:lang w:val="ru-RU"/>
        </w:rPr>
      </w:pPr>
      <w:r w:rsidRPr="006A7720">
        <w:rPr>
          <w:b/>
          <w:lang w:val="ru-RU"/>
        </w:rPr>
        <w:t>2.1.</w:t>
      </w:r>
      <w:r w:rsidRPr="006A7720">
        <w:rPr>
          <w:lang w:val="ru-RU"/>
        </w:rPr>
        <w:t xml:space="preserve"> Срокът за доставка и предаване на</w:t>
      </w:r>
      <w:r>
        <w:rPr>
          <w:lang w:val="ru-RU"/>
        </w:rPr>
        <w:t xml:space="preserve"> тръбите и</w:t>
      </w:r>
      <w:r w:rsidRPr="006A7720">
        <w:rPr>
          <w:lang w:val="ru-RU"/>
        </w:rPr>
        <w:t xml:space="preserve"> съпътстващите ги документи е ……… (словом) календарни дни</w:t>
      </w:r>
      <w:r w:rsidRPr="006A7720">
        <w:rPr>
          <w:i/>
          <w:lang w:val="ru-RU"/>
        </w:rPr>
        <w:t xml:space="preserve"> </w:t>
      </w:r>
      <w:r w:rsidRPr="006A7720">
        <w:rPr>
          <w:lang w:val="ru-RU"/>
        </w:rPr>
        <w:t>от подписването на договора от двете страни.</w:t>
      </w:r>
    </w:p>
    <w:p w:rsidR="00733472" w:rsidRPr="00112948" w:rsidRDefault="00733472" w:rsidP="00733472">
      <w:pPr>
        <w:ind w:firstLine="708"/>
        <w:jc w:val="both"/>
        <w:rPr>
          <w:lang w:val="ru-RU"/>
        </w:rPr>
      </w:pPr>
      <w:r w:rsidRPr="00112948">
        <w:rPr>
          <w:b/>
          <w:lang w:val="ru-RU"/>
        </w:rPr>
        <w:lastRenderedPageBreak/>
        <w:t>2.2.</w:t>
      </w:r>
      <w:r w:rsidRPr="00112948">
        <w:rPr>
          <w:lang w:val="ru-RU"/>
        </w:rPr>
        <w:t xml:space="preserve"> Настоящият договор се сключва за срок от подписването му от страните до изтичане на гаранционен срок на доставяните стоки, предложен от Изпълнителя.</w:t>
      </w:r>
    </w:p>
    <w:p w:rsidR="00733472" w:rsidRPr="00112948" w:rsidRDefault="00733472" w:rsidP="00733472">
      <w:pPr>
        <w:ind w:firstLine="708"/>
        <w:jc w:val="both"/>
        <w:rPr>
          <w:lang w:val="ru-RU"/>
        </w:rPr>
      </w:pPr>
      <w:r w:rsidRPr="00112948">
        <w:rPr>
          <w:b/>
          <w:lang w:val="ru-RU"/>
        </w:rPr>
        <w:t>2.3.</w:t>
      </w:r>
      <w:r w:rsidRPr="00112948">
        <w:rPr>
          <w:lang w:val="ru-RU"/>
        </w:rPr>
        <w:t xml:space="preserve"> Доставката ще се извърши до складове на възложителя, на следните адреси в гр. София:</w:t>
      </w:r>
    </w:p>
    <w:p w:rsidR="00733472" w:rsidRPr="00112948" w:rsidRDefault="00733472" w:rsidP="00733472">
      <w:pPr>
        <w:shd w:val="clear" w:color="auto" w:fill="FFFFFF"/>
        <w:tabs>
          <w:tab w:val="right" w:pos="8578"/>
        </w:tabs>
        <w:spacing w:line="274" w:lineRule="exact"/>
        <w:ind w:firstLine="720"/>
        <w:rPr>
          <w:bCs/>
          <w:spacing w:val="-1"/>
          <w:w w:val="101"/>
          <w:lang w:val="ru-RU"/>
        </w:rPr>
      </w:pPr>
      <w:r w:rsidRPr="00112948">
        <w:rPr>
          <w:bCs/>
          <w:spacing w:val="-1"/>
          <w:w w:val="101"/>
          <w:lang w:val="ru-RU"/>
        </w:rPr>
        <w:t>ТР „София”, ул. „История Славянобългарска” № 6;</w:t>
      </w:r>
    </w:p>
    <w:p w:rsidR="00733472" w:rsidRPr="00112948" w:rsidRDefault="00733472" w:rsidP="00733472">
      <w:pPr>
        <w:spacing w:before="120"/>
        <w:ind w:left="720"/>
        <w:jc w:val="both"/>
        <w:rPr>
          <w:lang w:val="bg-BG" w:eastAsia="bg-BG"/>
        </w:rPr>
      </w:pPr>
      <w:r w:rsidRPr="00112948">
        <w:rPr>
          <w:lang w:val="bg-BG" w:eastAsia="bg-BG"/>
        </w:rPr>
        <w:t xml:space="preserve">ТР “София Изток”, ул. “Димитър Пешев” № 6; </w:t>
      </w:r>
    </w:p>
    <w:p w:rsidR="00733472" w:rsidRPr="00112948" w:rsidRDefault="00733472" w:rsidP="00733472">
      <w:pPr>
        <w:spacing w:before="120"/>
        <w:ind w:left="720"/>
        <w:jc w:val="both"/>
        <w:rPr>
          <w:lang w:val="bg-BG" w:eastAsia="bg-BG"/>
        </w:rPr>
      </w:pPr>
      <w:r w:rsidRPr="00112948">
        <w:rPr>
          <w:lang w:val="bg-BG" w:eastAsia="bg-BG"/>
        </w:rPr>
        <w:t>ТР „Земляне”, ул. „Костенец” № 5;</w:t>
      </w:r>
      <w:r w:rsidRPr="00112948">
        <w:rPr>
          <w:lang w:eastAsia="bg-BG"/>
        </w:rPr>
        <w:t xml:space="preserve"> </w:t>
      </w:r>
    </w:p>
    <w:p w:rsidR="00733472" w:rsidRPr="00112948" w:rsidRDefault="00733472" w:rsidP="00733472">
      <w:pPr>
        <w:spacing w:before="120"/>
        <w:ind w:left="720"/>
        <w:jc w:val="both"/>
        <w:rPr>
          <w:lang w:val="bg-BG" w:eastAsia="bg-BG"/>
        </w:rPr>
      </w:pPr>
      <w:r w:rsidRPr="00112948">
        <w:rPr>
          <w:lang w:val="bg-BG" w:eastAsia="bg-BG"/>
        </w:rPr>
        <w:t>ОЦ „Люлин” - гара Волуяк.</w:t>
      </w:r>
    </w:p>
    <w:p w:rsidR="00733472" w:rsidRPr="00112948" w:rsidRDefault="00733472" w:rsidP="00733472">
      <w:pPr>
        <w:pStyle w:val="NoSpacing"/>
        <w:jc w:val="both"/>
        <w:rPr>
          <w:b w:val="0"/>
          <w:lang w:val="ru-RU"/>
        </w:rPr>
      </w:pPr>
    </w:p>
    <w:p w:rsidR="00733472" w:rsidRPr="0061490A" w:rsidRDefault="00733472" w:rsidP="00733472">
      <w:pPr>
        <w:pStyle w:val="NoSpacing"/>
        <w:jc w:val="both"/>
        <w:rPr>
          <w:b w:val="0"/>
          <w:color w:val="FF0000"/>
          <w:lang w:val="ru-RU"/>
        </w:rPr>
      </w:pPr>
    </w:p>
    <w:p w:rsidR="00733472" w:rsidRPr="00B7515F" w:rsidRDefault="00733472" w:rsidP="00733472">
      <w:pPr>
        <w:ind w:left="3960"/>
        <w:rPr>
          <w:lang w:val="ru-RU"/>
        </w:rPr>
      </w:pPr>
      <w:r w:rsidRPr="00B7515F">
        <w:rPr>
          <w:b/>
          <w:lang w:val="ru-RU"/>
        </w:rPr>
        <w:t>3. ЦЕНА</w:t>
      </w:r>
    </w:p>
    <w:p w:rsidR="00733472" w:rsidRPr="0061490A" w:rsidRDefault="00733472" w:rsidP="00733472">
      <w:pPr>
        <w:rPr>
          <w:b/>
          <w:color w:val="FF0000"/>
          <w:lang w:val="ru-RU"/>
        </w:rPr>
      </w:pPr>
    </w:p>
    <w:p w:rsidR="00733472" w:rsidRPr="00112948" w:rsidRDefault="00733472" w:rsidP="00733472">
      <w:pPr>
        <w:ind w:firstLine="708"/>
        <w:jc w:val="both"/>
        <w:rPr>
          <w:b/>
          <w:lang w:val="bg-BG"/>
        </w:rPr>
      </w:pPr>
      <w:r w:rsidRPr="00112948">
        <w:rPr>
          <w:b/>
          <w:lang w:val="ru-RU"/>
        </w:rPr>
        <w:t>3.1.</w:t>
      </w:r>
      <w:r w:rsidRPr="00112948">
        <w:rPr>
          <w:lang w:val="ru-RU"/>
        </w:rPr>
        <w:t xml:space="preserve"> Общата стойност за изпълнение на договора, съгласно предложеното от Изпълнителя в</w:t>
      </w:r>
      <w:r>
        <w:rPr>
          <w:color w:val="FF0000"/>
          <w:lang w:val="ru-RU"/>
        </w:rPr>
        <w:t xml:space="preserve"> </w:t>
      </w:r>
      <w:r>
        <w:rPr>
          <w:lang w:val="ru-RU"/>
        </w:rPr>
        <w:t>п</w:t>
      </w:r>
      <w:r w:rsidRPr="00B7515F">
        <w:rPr>
          <w:lang w:val="ru-RU"/>
        </w:rPr>
        <w:t>ротокол/</w:t>
      </w:r>
      <w:r w:rsidRPr="00B7515F">
        <w:rPr>
          <w:lang w:val="bg-BG"/>
        </w:rPr>
        <w:t>и</w:t>
      </w:r>
      <w:r w:rsidRPr="00B7515F">
        <w:rPr>
          <w:lang w:val="ru-RU"/>
        </w:rPr>
        <w:t xml:space="preserve"> от извършеното</w:t>
      </w:r>
      <w:r w:rsidRPr="00112948">
        <w:rPr>
          <w:lang w:val="ru-RU"/>
        </w:rPr>
        <w:t xml:space="preserve"> договаряне, неразделна част от договора, е в размер на </w:t>
      </w:r>
      <w:r w:rsidRPr="00112948">
        <w:rPr>
          <w:b/>
          <w:lang w:val="bg-BG"/>
        </w:rPr>
        <w:t xml:space="preserve">………………… </w:t>
      </w:r>
      <w:r w:rsidRPr="00112948">
        <w:rPr>
          <w:lang w:val="bg-BG"/>
        </w:rPr>
        <w:t>(словом)</w:t>
      </w:r>
      <w:r w:rsidRPr="00112948">
        <w:rPr>
          <w:b/>
          <w:lang w:val="bg-BG"/>
        </w:rPr>
        <w:t xml:space="preserve"> лева без ДДС. </w:t>
      </w:r>
    </w:p>
    <w:p w:rsidR="00733472" w:rsidRPr="00112948" w:rsidRDefault="00733472" w:rsidP="00733472">
      <w:pPr>
        <w:ind w:firstLine="708"/>
        <w:jc w:val="both"/>
        <w:rPr>
          <w:lang w:val="ru-RU"/>
        </w:rPr>
      </w:pPr>
      <w:r w:rsidRPr="00112948">
        <w:rPr>
          <w:b/>
          <w:lang w:val="ru-RU"/>
        </w:rPr>
        <w:t>3.2.</w:t>
      </w:r>
      <w:r w:rsidRPr="00112948">
        <w:rPr>
          <w:lang w:val="ru-RU"/>
        </w:rPr>
        <w:t xml:space="preserve"> Цената включва доставката на стоките, както и всички разходи, свързани с доставката.</w:t>
      </w:r>
    </w:p>
    <w:p w:rsidR="00733472" w:rsidRPr="00112948" w:rsidRDefault="00733472" w:rsidP="00733472">
      <w:pPr>
        <w:ind w:firstLine="708"/>
        <w:jc w:val="both"/>
        <w:rPr>
          <w:lang w:val="ru-RU"/>
        </w:rPr>
      </w:pPr>
      <w:r w:rsidRPr="00112948">
        <w:rPr>
          <w:b/>
          <w:lang w:val="ru-RU"/>
        </w:rPr>
        <w:t>3.3.</w:t>
      </w:r>
      <w:r w:rsidRPr="00112948">
        <w:rPr>
          <w:lang w:val="ru-RU"/>
        </w:rPr>
        <w:t xml:space="preserve"> </w:t>
      </w:r>
      <w:r w:rsidRPr="00112948">
        <w:rPr>
          <w:spacing w:val="-2"/>
          <w:lang w:val="ru-RU"/>
        </w:rPr>
        <w:t xml:space="preserve">Цената е окончателна </w:t>
      </w:r>
      <w:r w:rsidRPr="00112948">
        <w:rPr>
          <w:lang w:val="ru-RU"/>
        </w:rPr>
        <w:t>и не подлежи на промяна.</w:t>
      </w:r>
    </w:p>
    <w:p w:rsidR="00733472" w:rsidRPr="00112948" w:rsidRDefault="00733472" w:rsidP="00733472">
      <w:pPr>
        <w:jc w:val="both"/>
        <w:rPr>
          <w:b/>
          <w:lang w:val="ru-RU"/>
        </w:rPr>
      </w:pPr>
    </w:p>
    <w:p w:rsidR="00733472" w:rsidRPr="00112948" w:rsidRDefault="00733472" w:rsidP="00733472">
      <w:pPr>
        <w:jc w:val="center"/>
        <w:rPr>
          <w:b/>
          <w:lang w:val="ru-RU"/>
        </w:rPr>
      </w:pPr>
      <w:r w:rsidRPr="00112948">
        <w:rPr>
          <w:b/>
          <w:lang w:val="ru-RU"/>
        </w:rPr>
        <w:t>4. НАЧИН НА ПЛАЩАНЕ</w:t>
      </w:r>
    </w:p>
    <w:p w:rsidR="00733472" w:rsidRPr="00112948" w:rsidRDefault="00733472" w:rsidP="00733472">
      <w:pPr>
        <w:jc w:val="center"/>
        <w:rPr>
          <w:b/>
          <w:lang w:val="ru-RU"/>
        </w:rPr>
      </w:pPr>
    </w:p>
    <w:p w:rsidR="00733472" w:rsidRPr="00112948" w:rsidRDefault="00733472" w:rsidP="00733472">
      <w:pPr>
        <w:ind w:firstLine="708"/>
        <w:jc w:val="both"/>
        <w:rPr>
          <w:lang w:val="ru-RU"/>
        </w:rPr>
      </w:pPr>
      <w:r w:rsidRPr="00112948">
        <w:rPr>
          <w:b/>
          <w:lang w:val="ru-RU"/>
        </w:rPr>
        <w:t>4.1.</w:t>
      </w:r>
      <w:r w:rsidRPr="00112948">
        <w:rPr>
          <w:lang w:val="ru-RU"/>
        </w:rPr>
        <w:t xml:space="preserve"> Възложителят заплаща цената на доставените стоки в срок до 30 (тридесет) календарни дни след представяне на прием</w:t>
      </w:r>
      <w:r>
        <w:rPr>
          <w:lang w:val="ru-RU"/>
        </w:rPr>
        <w:t xml:space="preserve">ателно </w:t>
      </w:r>
      <w:r w:rsidRPr="00112948">
        <w:rPr>
          <w:lang w:val="ru-RU"/>
        </w:rPr>
        <w:t xml:space="preserve">-предавателен протокол и фактура. </w:t>
      </w:r>
    </w:p>
    <w:p w:rsidR="00733472" w:rsidRPr="00112948" w:rsidRDefault="00733472" w:rsidP="00733472">
      <w:pPr>
        <w:ind w:firstLine="708"/>
        <w:jc w:val="both"/>
        <w:rPr>
          <w:lang w:val="ru-RU"/>
        </w:rPr>
      </w:pPr>
      <w:r w:rsidRPr="00112948">
        <w:rPr>
          <w:b/>
          <w:lang w:val="ru-RU"/>
        </w:rPr>
        <w:t xml:space="preserve">4.2. </w:t>
      </w:r>
      <w:r w:rsidRPr="00112948">
        <w:rPr>
          <w:lang w:val="ru-RU"/>
        </w:rPr>
        <w:t xml:space="preserve">Всички плащания се извършват с платежно нареждане по банковата сметка на Изпълнителя, при: </w:t>
      </w:r>
    </w:p>
    <w:p w:rsidR="00733472" w:rsidRPr="00112948" w:rsidRDefault="00733472" w:rsidP="00733472">
      <w:pPr>
        <w:ind w:firstLine="708"/>
        <w:jc w:val="both"/>
        <w:rPr>
          <w:lang w:val="ru-RU"/>
        </w:rPr>
      </w:pPr>
    </w:p>
    <w:p w:rsidR="00733472" w:rsidRPr="00112948" w:rsidRDefault="00733472" w:rsidP="00733472">
      <w:pPr>
        <w:ind w:left="708"/>
        <w:jc w:val="both"/>
        <w:rPr>
          <w:b/>
          <w:lang w:val="ru-RU"/>
        </w:rPr>
      </w:pPr>
      <w:r w:rsidRPr="00112948">
        <w:rPr>
          <w:b/>
          <w:lang w:val="ru-RU"/>
        </w:rPr>
        <w:t>Банка: ……………………</w:t>
      </w:r>
      <w:proofErr w:type="gramStart"/>
      <w:r w:rsidRPr="00112948">
        <w:rPr>
          <w:b/>
          <w:lang w:val="ru-RU"/>
        </w:rPr>
        <w:t>…….</w:t>
      </w:r>
      <w:proofErr w:type="gramEnd"/>
      <w:r w:rsidRPr="00112948">
        <w:rPr>
          <w:b/>
          <w:lang w:val="ru-RU"/>
        </w:rPr>
        <w:t xml:space="preserve">; </w:t>
      </w:r>
    </w:p>
    <w:p w:rsidR="00733472" w:rsidRPr="00112948" w:rsidRDefault="00733472" w:rsidP="00733472">
      <w:pPr>
        <w:ind w:left="708"/>
        <w:jc w:val="both"/>
        <w:rPr>
          <w:b/>
          <w:lang w:val="ru-RU"/>
        </w:rPr>
      </w:pPr>
      <w:r w:rsidRPr="00112948">
        <w:rPr>
          <w:b/>
        </w:rPr>
        <w:t>IBAN</w:t>
      </w:r>
      <w:r w:rsidRPr="00112948">
        <w:rPr>
          <w:b/>
          <w:lang w:val="ru-RU"/>
        </w:rPr>
        <w:t xml:space="preserve">: ………………………; </w:t>
      </w:r>
    </w:p>
    <w:p w:rsidR="00733472" w:rsidRPr="00112948" w:rsidRDefault="00733472" w:rsidP="00733472">
      <w:pPr>
        <w:ind w:left="708"/>
        <w:jc w:val="both"/>
        <w:rPr>
          <w:b/>
          <w:lang w:val="ru-RU"/>
        </w:rPr>
      </w:pPr>
      <w:r w:rsidRPr="00112948">
        <w:rPr>
          <w:b/>
        </w:rPr>
        <w:t>BIC</w:t>
      </w:r>
      <w:r w:rsidRPr="00112948">
        <w:rPr>
          <w:b/>
          <w:lang w:val="ru-RU"/>
        </w:rPr>
        <w:t>: …………………</w:t>
      </w:r>
      <w:proofErr w:type="gramStart"/>
      <w:r w:rsidRPr="00112948">
        <w:rPr>
          <w:b/>
          <w:lang w:val="ru-RU"/>
        </w:rPr>
        <w:t>…..</w:t>
      </w:r>
      <w:proofErr w:type="gramEnd"/>
    </w:p>
    <w:p w:rsidR="00733472" w:rsidRPr="0061490A" w:rsidRDefault="00733472" w:rsidP="00733472">
      <w:pPr>
        <w:rPr>
          <w:b/>
          <w:color w:val="FF0000"/>
          <w:lang w:val="ru-RU"/>
        </w:rPr>
      </w:pPr>
    </w:p>
    <w:p w:rsidR="00733472" w:rsidRPr="00112948" w:rsidRDefault="00733472" w:rsidP="00733472">
      <w:pPr>
        <w:jc w:val="center"/>
        <w:rPr>
          <w:b/>
          <w:lang w:val="ru-RU"/>
        </w:rPr>
      </w:pPr>
      <w:r w:rsidRPr="00112948">
        <w:rPr>
          <w:b/>
          <w:lang w:val="ru-RU"/>
        </w:rPr>
        <w:t>5. ПРАВА И ЗАДЪЛЖЕНИЯ НА ИЗПЪЛНИТЕЛЯ</w:t>
      </w:r>
    </w:p>
    <w:p w:rsidR="00733472" w:rsidRPr="00112948" w:rsidRDefault="00733472" w:rsidP="00733472">
      <w:pPr>
        <w:jc w:val="center"/>
        <w:rPr>
          <w:b/>
          <w:lang w:val="ru-RU"/>
        </w:rPr>
      </w:pPr>
    </w:p>
    <w:p w:rsidR="00733472" w:rsidRPr="00112948" w:rsidRDefault="00733472" w:rsidP="00733472">
      <w:pPr>
        <w:autoSpaceDE w:val="0"/>
        <w:ind w:firstLine="708"/>
        <w:jc w:val="both"/>
        <w:rPr>
          <w:lang w:val="ru-RU"/>
        </w:rPr>
      </w:pPr>
      <w:r w:rsidRPr="00112948">
        <w:rPr>
          <w:b/>
          <w:lang w:val="ru-RU"/>
        </w:rPr>
        <w:t>5.1.</w:t>
      </w:r>
      <w:r w:rsidRPr="00112948">
        <w:rPr>
          <w:lang w:val="ru-RU"/>
        </w:rPr>
        <w:t xml:space="preserve"> Изпълнителят се задължава да изпълни качествено и в срок доставката, в съответствие с условията на този договор и приложенията към него.</w:t>
      </w:r>
    </w:p>
    <w:p w:rsidR="00733472" w:rsidRPr="007F028E" w:rsidRDefault="00733472" w:rsidP="00733472">
      <w:pPr>
        <w:ind w:firstLine="708"/>
        <w:jc w:val="both"/>
        <w:rPr>
          <w:lang w:val="ru-RU"/>
        </w:rPr>
      </w:pPr>
      <w:r w:rsidRPr="007F028E">
        <w:rPr>
          <w:b/>
          <w:lang w:val="ru-RU"/>
        </w:rPr>
        <w:t>5.2.</w:t>
      </w:r>
      <w:r w:rsidRPr="007F028E">
        <w:rPr>
          <w:lang w:val="ru-RU"/>
        </w:rPr>
        <w:t xml:space="preserve"> Изпълнителят се задължава да предпази стоките от външни въздействия по време на транспортирането, товарно-разтоварните работи и съхранението на склад. </w:t>
      </w:r>
    </w:p>
    <w:p w:rsidR="00733472" w:rsidRPr="00112948" w:rsidRDefault="00733472" w:rsidP="00733472">
      <w:pPr>
        <w:ind w:firstLine="708"/>
        <w:jc w:val="both"/>
        <w:rPr>
          <w:lang w:val="ru-RU"/>
        </w:rPr>
      </w:pPr>
      <w:r w:rsidRPr="007F028E">
        <w:rPr>
          <w:b/>
          <w:lang w:val="ru-RU"/>
        </w:rPr>
        <w:t>5.3.</w:t>
      </w:r>
      <w:r w:rsidRPr="007F028E">
        <w:rPr>
          <w:lang w:val="ru-RU"/>
        </w:rPr>
        <w:t xml:space="preserve"> Рискът от погиването или повреждането на стоките преминава върху Възложителя </w:t>
      </w:r>
      <w:r w:rsidRPr="00112948">
        <w:rPr>
          <w:lang w:val="ru-RU"/>
        </w:rPr>
        <w:t>от момента, в който му бъдат предадени с приемателно-предавателния протокол.</w:t>
      </w:r>
    </w:p>
    <w:p w:rsidR="00733472" w:rsidRPr="00112948" w:rsidRDefault="00733472" w:rsidP="00733472">
      <w:pPr>
        <w:autoSpaceDE w:val="0"/>
        <w:ind w:firstLine="708"/>
        <w:jc w:val="both"/>
        <w:rPr>
          <w:lang w:val="ru-RU"/>
        </w:rPr>
      </w:pPr>
      <w:r w:rsidRPr="00112948">
        <w:rPr>
          <w:b/>
          <w:lang w:val="ru-RU"/>
        </w:rPr>
        <w:t>5.4.</w:t>
      </w:r>
      <w:r w:rsidRPr="00112948">
        <w:rPr>
          <w:lang w:val="ru-RU"/>
        </w:rPr>
        <w:t xml:space="preserve"> При констатирани недостатъци на достав</w:t>
      </w:r>
      <w:r>
        <w:rPr>
          <w:lang w:val="ru-RU"/>
        </w:rPr>
        <w:t>ката</w:t>
      </w:r>
      <w:r w:rsidRPr="00112948">
        <w:rPr>
          <w:lang w:val="ru-RU"/>
        </w:rPr>
        <w:t xml:space="preserve">, Изпълнителят е длъжен да замени доставените некачествени </w:t>
      </w:r>
      <w:proofErr w:type="gramStart"/>
      <w:r>
        <w:rPr>
          <w:lang w:val="ru-RU"/>
        </w:rPr>
        <w:t xml:space="preserve">тръби </w:t>
      </w:r>
      <w:r w:rsidRPr="00112948">
        <w:rPr>
          <w:lang w:val="ru-RU"/>
        </w:rPr>
        <w:t xml:space="preserve"> с</w:t>
      </w:r>
      <w:proofErr w:type="gramEnd"/>
      <w:r w:rsidRPr="00112948">
        <w:rPr>
          <w:lang w:val="ru-RU"/>
        </w:rPr>
        <w:t xml:space="preserve"> качествени.</w:t>
      </w:r>
    </w:p>
    <w:p w:rsidR="00733472" w:rsidRPr="00112948" w:rsidRDefault="00733472" w:rsidP="00733472">
      <w:pPr>
        <w:ind w:firstLine="708"/>
        <w:jc w:val="both"/>
        <w:rPr>
          <w:lang w:val="ru-RU"/>
        </w:rPr>
      </w:pPr>
      <w:r w:rsidRPr="00112948">
        <w:rPr>
          <w:b/>
          <w:lang w:val="ru-RU"/>
        </w:rPr>
        <w:t>5.5.</w:t>
      </w:r>
      <w:r w:rsidRPr="00112948">
        <w:rPr>
          <w:lang w:val="ru-RU"/>
        </w:rPr>
        <w:t xml:space="preserve"> При появили се в гаранционния срок дефекти Изпълнителят е длъжен да поправи или замени дефектиралите </w:t>
      </w:r>
      <w:r w:rsidRPr="007F028E">
        <w:rPr>
          <w:lang w:val="ru-RU"/>
        </w:rPr>
        <w:t>стоки в срок от 10 работни дни</w:t>
      </w:r>
      <w:r w:rsidRPr="00112948">
        <w:rPr>
          <w:lang w:val="ru-RU"/>
        </w:rPr>
        <w:t xml:space="preserve"> от възникване на повредата. </w:t>
      </w:r>
    </w:p>
    <w:p w:rsidR="00733472" w:rsidRPr="00112948" w:rsidRDefault="00733472" w:rsidP="00733472">
      <w:pPr>
        <w:jc w:val="both"/>
      </w:pPr>
      <w:r w:rsidRPr="00112948">
        <w:t>Изпълнителят има право:</w:t>
      </w:r>
    </w:p>
    <w:p w:rsidR="00733472" w:rsidRPr="00112948" w:rsidRDefault="00733472" w:rsidP="00733472">
      <w:pPr>
        <w:jc w:val="both"/>
      </w:pPr>
      <w:r w:rsidRPr="00112948">
        <w:tab/>
      </w:r>
      <w:r w:rsidRPr="00112948">
        <w:rPr>
          <w:b/>
          <w:lang w:val="bg-BG"/>
        </w:rPr>
        <w:t>5.</w:t>
      </w:r>
      <w:r w:rsidRPr="00112948">
        <w:rPr>
          <w:b/>
        </w:rPr>
        <w:t xml:space="preserve">6. </w:t>
      </w:r>
      <w:r w:rsidRPr="00112948">
        <w:rPr>
          <w:lang w:val="bg-BG"/>
        </w:rPr>
        <w:t>Изпълнителят има право</w:t>
      </w:r>
      <w:r w:rsidRPr="00112948">
        <w:t xml:space="preserve"> при точно изпълнение на доставката да получи уговореното възнаграждение в посочените срокове.</w:t>
      </w:r>
    </w:p>
    <w:p w:rsidR="00733472" w:rsidRPr="00112948" w:rsidRDefault="00733472" w:rsidP="00733472">
      <w:pPr>
        <w:ind w:firstLine="708"/>
        <w:jc w:val="both"/>
        <w:rPr>
          <w:lang w:val="ru-RU"/>
        </w:rPr>
      </w:pPr>
    </w:p>
    <w:p w:rsidR="00733472" w:rsidRPr="00112948" w:rsidRDefault="00733472" w:rsidP="00733472">
      <w:pPr>
        <w:jc w:val="center"/>
        <w:rPr>
          <w:b/>
          <w:lang w:val="ru-RU"/>
        </w:rPr>
      </w:pPr>
      <w:r w:rsidRPr="00112948">
        <w:rPr>
          <w:b/>
          <w:lang w:val="ru-RU"/>
        </w:rPr>
        <w:t>6. ПРАВА И ЗАДЪЛЖЕНИЯ НА ВЪЗЛОЖИТЕЛЯ</w:t>
      </w:r>
    </w:p>
    <w:p w:rsidR="00733472" w:rsidRPr="0061490A" w:rsidRDefault="00733472" w:rsidP="00733472">
      <w:pPr>
        <w:jc w:val="center"/>
        <w:rPr>
          <w:b/>
          <w:color w:val="FF0000"/>
          <w:lang w:val="ru-RU"/>
        </w:rPr>
      </w:pPr>
    </w:p>
    <w:p w:rsidR="00733472" w:rsidRPr="00112948" w:rsidRDefault="00733472" w:rsidP="00733472">
      <w:pPr>
        <w:ind w:firstLine="708"/>
        <w:jc w:val="both"/>
        <w:rPr>
          <w:lang w:val="ru-RU"/>
        </w:rPr>
      </w:pPr>
      <w:r w:rsidRPr="00112948">
        <w:rPr>
          <w:b/>
          <w:lang w:val="ru-RU"/>
        </w:rPr>
        <w:t>6.1.</w:t>
      </w:r>
      <w:r w:rsidRPr="00112948">
        <w:rPr>
          <w:lang w:val="ru-RU"/>
        </w:rPr>
        <w:t xml:space="preserve"> Възложителят се задължава да заплати договорената </w:t>
      </w:r>
      <w:r>
        <w:rPr>
          <w:lang w:val="ru-RU"/>
        </w:rPr>
        <w:t>цена</w:t>
      </w:r>
      <w:r w:rsidRPr="00112948">
        <w:rPr>
          <w:lang w:val="ru-RU"/>
        </w:rPr>
        <w:t>, в сроковете и при условията на договора.</w:t>
      </w:r>
    </w:p>
    <w:p w:rsidR="00733472" w:rsidRPr="00112948" w:rsidRDefault="00733472" w:rsidP="00733472">
      <w:pPr>
        <w:ind w:firstLine="708"/>
        <w:jc w:val="both"/>
        <w:rPr>
          <w:lang w:val="ru-RU"/>
        </w:rPr>
      </w:pPr>
      <w:r w:rsidRPr="00112948">
        <w:rPr>
          <w:b/>
          <w:lang w:val="ru-RU"/>
        </w:rPr>
        <w:t>6.2.</w:t>
      </w:r>
      <w:r w:rsidRPr="00112948">
        <w:rPr>
          <w:lang w:val="ru-RU"/>
        </w:rPr>
        <w:t xml:space="preserve"> Възложителят се задължава да приеме стоките, когато същите отговарят на изискванията, посочени в договора и приложенията към него.</w:t>
      </w:r>
    </w:p>
    <w:p w:rsidR="00733472" w:rsidRPr="002B10AB" w:rsidRDefault="00733472" w:rsidP="00733472">
      <w:pPr>
        <w:ind w:firstLine="708"/>
        <w:jc w:val="both"/>
        <w:rPr>
          <w:color w:val="FF0000"/>
          <w:lang w:val="bg-BG"/>
        </w:rPr>
      </w:pPr>
      <w:r w:rsidRPr="00112948">
        <w:rPr>
          <w:b/>
          <w:lang w:val="ru-RU"/>
        </w:rPr>
        <w:t>6.3.</w:t>
      </w:r>
      <w:r w:rsidRPr="00112948">
        <w:rPr>
          <w:lang w:val="ru-RU"/>
        </w:rPr>
        <w:t xml:space="preserve"> Възложителят има право да откаже да приеме стоките, ако </w:t>
      </w:r>
      <w:r>
        <w:rPr>
          <w:lang w:val="ru-RU"/>
        </w:rPr>
        <w:t>те</w:t>
      </w:r>
      <w:r w:rsidRPr="00112948">
        <w:rPr>
          <w:lang w:val="ru-RU"/>
        </w:rPr>
        <w:t xml:space="preserve"> или част от тях са с недостатъци или не отговарят на договорените изисквания, като отрази своите забележки в протокол</w:t>
      </w:r>
      <w:r>
        <w:rPr>
          <w:color w:val="FF0000"/>
          <w:lang w:val="bg-BG"/>
        </w:rPr>
        <w:t>.</w:t>
      </w:r>
    </w:p>
    <w:p w:rsidR="00733472" w:rsidRPr="00112948" w:rsidRDefault="00733472" w:rsidP="00733472">
      <w:pPr>
        <w:ind w:firstLine="708"/>
        <w:jc w:val="both"/>
        <w:rPr>
          <w:lang w:val="ru-RU"/>
        </w:rPr>
      </w:pPr>
      <w:r w:rsidRPr="00112948">
        <w:rPr>
          <w:b/>
          <w:lang w:val="ru-RU"/>
        </w:rPr>
        <w:t>6.4.</w:t>
      </w:r>
      <w:r w:rsidRPr="00112948">
        <w:rPr>
          <w:lang w:val="ru-RU"/>
        </w:rPr>
        <w:t xml:space="preserve"> Възложителят е длъжен да прегледа доставката най-късно в 10 (десет) - дневен срок от получаването й, и ако последната има недостатъци, да уведоми Изпълнителя. </w:t>
      </w:r>
    </w:p>
    <w:p w:rsidR="00733472" w:rsidRPr="00112948" w:rsidRDefault="00733472" w:rsidP="00733472">
      <w:pPr>
        <w:ind w:firstLine="708"/>
        <w:jc w:val="both"/>
        <w:rPr>
          <w:lang w:val="ru-RU"/>
        </w:rPr>
      </w:pPr>
      <w:r w:rsidRPr="00112948">
        <w:rPr>
          <w:b/>
          <w:lang w:val="ru-RU"/>
        </w:rPr>
        <w:t>6.5.</w:t>
      </w:r>
      <w:r w:rsidRPr="00112948">
        <w:rPr>
          <w:lang w:val="ru-RU"/>
        </w:rPr>
        <w:t xml:space="preserve"> При констатирани недостатъци, Възложителят има право да иска замяната на доставените некачествени стоки с качествени. Ако Изпълнителят откаже да замени стоките с недостатъци, Възложителят има право да:</w:t>
      </w:r>
    </w:p>
    <w:p w:rsidR="00733472" w:rsidRPr="00112948" w:rsidRDefault="00733472" w:rsidP="00733472">
      <w:pPr>
        <w:numPr>
          <w:ilvl w:val="2"/>
          <w:numId w:val="35"/>
        </w:numPr>
        <w:suppressAutoHyphens/>
        <w:autoSpaceDN w:val="0"/>
        <w:jc w:val="both"/>
        <w:textAlignment w:val="baseline"/>
        <w:rPr>
          <w:lang w:val="ru-RU"/>
        </w:rPr>
      </w:pPr>
      <w:r w:rsidRPr="00112948">
        <w:rPr>
          <w:lang w:val="ru-RU"/>
        </w:rPr>
        <w:t>достави качествени стоки за сметка на Изпълнителя;</w:t>
      </w:r>
    </w:p>
    <w:p w:rsidR="00733472" w:rsidRPr="00112948" w:rsidRDefault="00733472" w:rsidP="00733472">
      <w:pPr>
        <w:numPr>
          <w:ilvl w:val="2"/>
          <w:numId w:val="35"/>
        </w:numPr>
        <w:suppressAutoHyphens/>
        <w:autoSpaceDN w:val="0"/>
        <w:jc w:val="both"/>
        <w:textAlignment w:val="baseline"/>
        <w:rPr>
          <w:lang w:val="ru-RU"/>
        </w:rPr>
      </w:pPr>
      <w:r w:rsidRPr="00112948">
        <w:rPr>
          <w:lang w:val="ru-RU"/>
        </w:rPr>
        <w:t xml:space="preserve">усвои </w:t>
      </w:r>
      <w:r>
        <w:rPr>
          <w:lang w:val="ru-RU"/>
        </w:rPr>
        <w:t xml:space="preserve">пропорционално </w:t>
      </w:r>
      <w:r w:rsidRPr="00112948">
        <w:rPr>
          <w:lang w:val="ru-RU"/>
        </w:rPr>
        <w:t>съответна част от гаранцията за изпълнение;</w:t>
      </w:r>
    </w:p>
    <w:p w:rsidR="00733472" w:rsidRPr="00112948" w:rsidRDefault="00733472" w:rsidP="00733472">
      <w:pPr>
        <w:numPr>
          <w:ilvl w:val="2"/>
          <w:numId w:val="35"/>
        </w:numPr>
        <w:suppressAutoHyphens/>
        <w:autoSpaceDN w:val="0"/>
        <w:jc w:val="both"/>
        <w:textAlignment w:val="baseline"/>
      </w:pPr>
      <w:r w:rsidRPr="00112948">
        <w:t>развали договора.</w:t>
      </w:r>
    </w:p>
    <w:p w:rsidR="00733472" w:rsidRPr="00112948" w:rsidRDefault="00733472" w:rsidP="00733472">
      <w:pPr>
        <w:ind w:firstLine="708"/>
        <w:jc w:val="both"/>
        <w:rPr>
          <w:lang w:val="ru-RU"/>
        </w:rPr>
      </w:pPr>
      <w:r w:rsidRPr="00112948">
        <w:rPr>
          <w:b/>
          <w:lang w:val="ru-RU"/>
        </w:rPr>
        <w:t>6.6.</w:t>
      </w:r>
      <w:r w:rsidRPr="00112948">
        <w:rPr>
          <w:lang w:val="ru-RU"/>
        </w:rPr>
        <w:t xml:space="preserve"> Възложителят се задължава да уведоми писмено Изпълнителя за появили се в гаранционния срок дефекти. </w:t>
      </w:r>
    </w:p>
    <w:p w:rsidR="00733472" w:rsidRPr="0061490A" w:rsidRDefault="00733472" w:rsidP="00733472">
      <w:pPr>
        <w:jc w:val="both"/>
        <w:rPr>
          <w:color w:val="FF0000"/>
          <w:lang w:val="ru-RU"/>
        </w:rPr>
      </w:pPr>
    </w:p>
    <w:p w:rsidR="00733472" w:rsidRPr="00112948" w:rsidRDefault="00733472" w:rsidP="00733472">
      <w:pPr>
        <w:ind w:left="19"/>
        <w:jc w:val="center"/>
        <w:rPr>
          <w:b/>
          <w:lang w:val="ru-RU"/>
        </w:rPr>
      </w:pPr>
      <w:r w:rsidRPr="00112948">
        <w:rPr>
          <w:b/>
          <w:lang w:val="ru-RU"/>
        </w:rPr>
        <w:t xml:space="preserve">7. ГАРАНЦИЯ ЗА ИЗПЪЛНЕНИЕ </w:t>
      </w:r>
    </w:p>
    <w:p w:rsidR="00733472" w:rsidRPr="00112948" w:rsidRDefault="00733472" w:rsidP="00733472">
      <w:pPr>
        <w:ind w:left="19"/>
        <w:jc w:val="center"/>
        <w:rPr>
          <w:b/>
          <w:lang w:val="ru-RU"/>
        </w:rPr>
      </w:pPr>
    </w:p>
    <w:p w:rsidR="00733472" w:rsidRPr="00112948" w:rsidRDefault="00733472" w:rsidP="00733472">
      <w:pPr>
        <w:ind w:firstLine="708"/>
        <w:jc w:val="both"/>
        <w:rPr>
          <w:lang w:val="bg-BG"/>
        </w:rPr>
      </w:pPr>
      <w:r w:rsidRPr="00112948">
        <w:rPr>
          <w:b/>
          <w:lang w:val="bg-BG"/>
        </w:rPr>
        <w:t xml:space="preserve">7.1. </w:t>
      </w:r>
      <w:r w:rsidRPr="00112948">
        <w:rPr>
          <w:lang w:val="bg-BG"/>
        </w:rPr>
        <w:t>При подписване на договора Изпълнителят е длъжен да представи на Възложителя гаранция за изпълнение на договора в размер на 5 % /пет на сто/ от стойността на договора без ДДС.</w:t>
      </w:r>
    </w:p>
    <w:p w:rsidR="00733472" w:rsidRPr="00112948" w:rsidRDefault="00733472" w:rsidP="00733472">
      <w:pPr>
        <w:ind w:firstLine="708"/>
        <w:jc w:val="both"/>
        <w:rPr>
          <w:lang w:val="bg-BG"/>
        </w:rPr>
      </w:pPr>
      <w:r w:rsidRPr="00112948">
        <w:rPr>
          <w:b/>
          <w:lang w:val="bg-BG"/>
        </w:rPr>
        <w:t xml:space="preserve">7.2. </w:t>
      </w:r>
      <w:r w:rsidRPr="00112948">
        <w:rPr>
          <w:lang w:val="bg-BG"/>
        </w:rPr>
        <w:t>Гаранцията следва да бъде представена в една от следните форми:</w:t>
      </w:r>
    </w:p>
    <w:p w:rsidR="00733472" w:rsidRPr="00112948" w:rsidRDefault="00733472" w:rsidP="00733472">
      <w:pPr>
        <w:jc w:val="both"/>
        <w:rPr>
          <w:lang w:val="bg-BG"/>
        </w:rPr>
      </w:pPr>
      <w:r w:rsidRPr="00112948">
        <w:rPr>
          <w:lang w:val="bg-BG"/>
        </w:rPr>
        <w:tab/>
      </w:r>
      <w:r w:rsidRPr="00112948">
        <w:rPr>
          <w:b/>
          <w:lang w:val="bg-BG"/>
        </w:rPr>
        <w:t xml:space="preserve">7.2.1. </w:t>
      </w:r>
      <w:r w:rsidRPr="00112948">
        <w:rPr>
          <w:lang w:val="bg-BG"/>
        </w:rPr>
        <w:t>Неотменима и безусловна банкова гаранция със срок на валидност 30 /тридесет/ дни след изтичане на срока на договора;</w:t>
      </w:r>
    </w:p>
    <w:p w:rsidR="00733472" w:rsidRPr="00112948" w:rsidRDefault="00733472" w:rsidP="00733472">
      <w:pPr>
        <w:jc w:val="both"/>
        <w:rPr>
          <w:lang w:val="bg-BG"/>
        </w:rPr>
      </w:pPr>
      <w:r w:rsidRPr="00112948">
        <w:rPr>
          <w:lang w:val="bg-BG"/>
        </w:rPr>
        <w:tab/>
      </w:r>
      <w:r w:rsidRPr="00112948">
        <w:rPr>
          <w:b/>
          <w:lang w:val="bg-BG"/>
        </w:rPr>
        <w:t>7.2.2.</w:t>
      </w:r>
      <w:r w:rsidRPr="00112948">
        <w:rPr>
          <w:lang w:val="bg-BG"/>
        </w:rPr>
        <w:t xml:space="preserve"> Парична сума, преведена по банкова сметка на Възложителя;</w:t>
      </w:r>
    </w:p>
    <w:p w:rsidR="00733472" w:rsidRPr="00112948" w:rsidRDefault="00733472" w:rsidP="00733472">
      <w:pPr>
        <w:jc w:val="both"/>
        <w:rPr>
          <w:lang w:val="bg-BG"/>
        </w:rPr>
      </w:pPr>
      <w:r w:rsidRPr="00112948">
        <w:rPr>
          <w:lang w:val="bg-BG"/>
        </w:rPr>
        <w:tab/>
      </w:r>
      <w:r w:rsidRPr="00112948">
        <w:rPr>
          <w:b/>
          <w:lang w:val="bg-BG"/>
        </w:rPr>
        <w:t xml:space="preserve">7.2.3. </w:t>
      </w:r>
      <w:r w:rsidRPr="00112948">
        <w:rPr>
          <w:lang w:val="bg-BG"/>
        </w:rPr>
        <w:t>Застраховка, която обезпечава изпълнението чрез покритие на отговорността на Изпълнителя.</w:t>
      </w:r>
    </w:p>
    <w:p w:rsidR="00733472" w:rsidRPr="00112948" w:rsidRDefault="00733472" w:rsidP="00733472">
      <w:pPr>
        <w:jc w:val="both"/>
        <w:rPr>
          <w:lang w:val="bg-BG"/>
        </w:rPr>
      </w:pPr>
      <w:r w:rsidRPr="00112948">
        <w:rPr>
          <w:lang w:val="bg-BG"/>
        </w:rPr>
        <w:tab/>
      </w:r>
      <w:r w:rsidRPr="00112948">
        <w:rPr>
          <w:b/>
          <w:lang w:val="bg-BG"/>
        </w:rPr>
        <w:t xml:space="preserve">7.3. </w:t>
      </w:r>
      <w:r w:rsidRPr="00112948">
        <w:rPr>
          <w:lang w:val="bg-BG"/>
        </w:rPr>
        <w:t xml:space="preserve">Гаранцията е неотменяема и безусловна, с възможност да се усвои изцяло или на части в зависимост от претендираното обезщетение. </w:t>
      </w:r>
    </w:p>
    <w:p w:rsidR="00733472" w:rsidRPr="00112948" w:rsidRDefault="00733472" w:rsidP="00733472">
      <w:pPr>
        <w:ind w:right="-30"/>
        <w:jc w:val="both"/>
        <w:rPr>
          <w:lang w:val="bg-BG"/>
        </w:rPr>
      </w:pPr>
      <w:r w:rsidRPr="00112948">
        <w:rPr>
          <w:lang w:val="bg-BG"/>
        </w:rPr>
        <w:tab/>
      </w:r>
      <w:r w:rsidRPr="00112948">
        <w:rPr>
          <w:b/>
          <w:lang w:val="bg-BG"/>
        </w:rPr>
        <w:t xml:space="preserve">7.4. </w:t>
      </w:r>
      <w:r w:rsidRPr="00112948">
        <w:rPr>
          <w:lang w:val="bg-BG"/>
        </w:rPr>
        <w:t xml:space="preserve">Гаранцията за изпълнение </w:t>
      </w:r>
      <w:r w:rsidRPr="00197A27">
        <w:rPr>
          <w:lang w:val="bg-BG"/>
        </w:rPr>
        <w:t>се редуцира на 2%  в 30 (тридесет) дневен срок след  извършване на доставката.</w:t>
      </w:r>
    </w:p>
    <w:p w:rsidR="00733472" w:rsidRPr="00112948" w:rsidRDefault="00733472" w:rsidP="00733472">
      <w:pPr>
        <w:ind w:right="-30" w:firstLine="708"/>
        <w:jc w:val="both"/>
      </w:pPr>
      <w:r w:rsidRPr="00112948">
        <w:rPr>
          <w:b/>
          <w:lang w:val="bg-BG"/>
        </w:rPr>
        <w:t xml:space="preserve">7.5. </w:t>
      </w:r>
      <w:r w:rsidRPr="00112948">
        <w:rPr>
          <w:lang w:val="bg-BG"/>
        </w:rPr>
        <w:t xml:space="preserve"> Остатъкът от гаранцията за изпълнение</w:t>
      </w:r>
      <w:r>
        <w:rPr>
          <w:lang w:val="bg-BG"/>
        </w:rPr>
        <w:t xml:space="preserve"> в размер на 3% от нея</w:t>
      </w:r>
      <w:r w:rsidRPr="00112948">
        <w:rPr>
          <w:lang w:val="bg-BG"/>
        </w:rPr>
        <w:t xml:space="preserve"> се освобождава в 30 (тридесет) дневен срок след изтичане на гаранционния срок.</w:t>
      </w:r>
    </w:p>
    <w:p w:rsidR="00733472" w:rsidRPr="00112948" w:rsidRDefault="00733472" w:rsidP="00733472">
      <w:pPr>
        <w:jc w:val="both"/>
        <w:rPr>
          <w:lang w:val="bg-BG"/>
        </w:rPr>
      </w:pPr>
      <w:r w:rsidRPr="00112948">
        <w:rPr>
          <w:lang w:val="bg-BG"/>
        </w:rPr>
        <w:tab/>
      </w:r>
      <w:r w:rsidRPr="00112948">
        <w:rPr>
          <w:b/>
          <w:lang w:val="bg-BG"/>
        </w:rPr>
        <w:t xml:space="preserve">7.6. </w:t>
      </w:r>
      <w:r w:rsidRPr="00112948">
        <w:rPr>
          <w:lang w:val="bg-BG"/>
        </w:rPr>
        <w:t>Гаранцията за изпълнение не се освобождава от Възложителя, ако в процеса на изпълнение на договора възникне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733472" w:rsidRPr="0061490A" w:rsidRDefault="00733472" w:rsidP="00733472">
      <w:pPr>
        <w:jc w:val="both"/>
        <w:rPr>
          <w:color w:val="FF0000"/>
          <w:lang w:val="bg-BG"/>
        </w:rPr>
      </w:pPr>
    </w:p>
    <w:p w:rsidR="00733472" w:rsidRPr="00C408DA" w:rsidRDefault="00733472" w:rsidP="00733472">
      <w:pPr>
        <w:jc w:val="center"/>
        <w:rPr>
          <w:b/>
          <w:lang w:val="ru-RU"/>
        </w:rPr>
      </w:pPr>
      <w:r w:rsidRPr="00C408DA">
        <w:rPr>
          <w:b/>
          <w:lang w:val="ru-RU"/>
        </w:rPr>
        <w:t>8. ГАРАНЦИОНЕН СРОК</w:t>
      </w:r>
    </w:p>
    <w:p w:rsidR="00733472" w:rsidRPr="0061490A" w:rsidRDefault="00733472" w:rsidP="00733472">
      <w:pPr>
        <w:jc w:val="center"/>
        <w:rPr>
          <w:b/>
          <w:color w:val="FF0000"/>
          <w:lang w:val="ru-RU"/>
        </w:rPr>
      </w:pPr>
    </w:p>
    <w:p w:rsidR="00733472" w:rsidRPr="00112948" w:rsidRDefault="00733472" w:rsidP="00733472">
      <w:pPr>
        <w:tabs>
          <w:tab w:val="left" w:pos="360"/>
        </w:tabs>
        <w:jc w:val="both"/>
        <w:rPr>
          <w:lang w:val="ru-RU"/>
        </w:rPr>
      </w:pPr>
      <w:r w:rsidRPr="0061490A">
        <w:rPr>
          <w:b/>
          <w:color w:val="FF0000"/>
          <w:lang w:val="ru-RU"/>
        </w:rPr>
        <w:tab/>
      </w:r>
      <w:r w:rsidRPr="00112948">
        <w:rPr>
          <w:b/>
          <w:lang w:val="ru-RU"/>
        </w:rPr>
        <w:tab/>
        <w:t xml:space="preserve">8.1. </w:t>
      </w:r>
      <w:r w:rsidRPr="00112948">
        <w:rPr>
          <w:lang w:val="ru-RU"/>
        </w:rPr>
        <w:t>Гаранционният срок на стоките е ...............</w:t>
      </w:r>
      <w:r>
        <w:t>(…</w:t>
      </w:r>
      <w:proofErr w:type="gramStart"/>
      <w:r>
        <w:t>…….</w:t>
      </w:r>
      <w:proofErr w:type="gramEnd"/>
      <w:r>
        <w:t>)</w:t>
      </w:r>
      <w:r w:rsidRPr="00112948">
        <w:rPr>
          <w:lang w:val="ru-RU"/>
        </w:rPr>
        <w:t xml:space="preserve"> </w:t>
      </w:r>
      <w:r w:rsidRPr="00112948">
        <w:rPr>
          <w:b/>
          <w:lang w:val="ru-RU"/>
        </w:rPr>
        <w:t>месеца</w:t>
      </w:r>
      <w:r w:rsidRPr="00112948">
        <w:rPr>
          <w:lang w:val="ru-RU"/>
        </w:rPr>
        <w:t>, считано от датата на доставката</w:t>
      </w:r>
      <w:r>
        <w:rPr>
          <w:lang w:val="ru-RU"/>
        </w:rPr>
        <w:t xml:space="preserve"> и предаването на тръбите на възложителя</w:t>
      </w:r>
      <w:r w:rsidRPr="00112948">
        <w:rPr>
          <w:lang w:val="ru-RU"/>
        </w:rPr>
        <w:t>.</w:t>
      </w:r>
    </w:p>
    <w:p w:rsidR="00733472" w:rsidRPr="00112948" w:rsidRDefault="00733472" w:rsidP="00733472">
      <w:pPr>
        <w:ind w:firstLine="708"/>
        <w:jc w:val="both"/>
        <w:rPr>
          <w:lang w:val="ru-RU"/>
        </w:rPr>
      </w:pPr>
      <w:r w:rsidRPr="00112948">
        <w:rPr>
          <w:b/>
          <w:lang w:val="ru-RU"/>
        </w:rPr>
        <w:t>8.2.</w:t>
      </w:r>
      <w:r w:rsidRPr="00112948">
        <w:rPr>
          <w:lang w:val="ru-RU"/>
        </w:rPr>
        <w:t xml:space="preserve"> Изпълнителят се задължава да предприеме незабавни действия в 5 (пет) дневен срок след писмено известие от Възложителя, за да подмени дефектиралата стока по време на гаранционния период.</w:t>
      </w:r>
    </w:p>
    <w:p w:rsidR="00733472" w:rsidRPr="00112948" w:rsidRDefault="00733472" w:rsidP="00733472">
      <w:pPr>
        <w:ind w:firstLine="708"/>
        <w:jc w:val="both"/>
        <w:rPr>
          <w:b/>
          <w:lang w:val="ru-RU"/>
        </w:rPr>
      </w:pPr>
      <w:r w:rsidRPr="00112948">
        <w:rPr>
          <w:rFonts w:eastAsia="FrutigerNextforEVN-Light"/>
          <w:b/>
          <w:lang w:val="ru-RU"/>
        </w:rPr>
        <w:lastRenderedPageBreak/>
        <w:t>8.3</w:t>
      </w:r>
      <w:r w:rsidRPr="00112948">
        <w:rPr>
          <w:rFonts w:eastAsia="FrutigerNextforEVN-Light"/>
          <w:lang w:val="ru-RU"/>
        </w:rPr>
        <w:t>. В с</w:t>
      </w:r>
      <w:r w:rsidRPr="00112948">
        <w:rPr>
          <w:lang w:val="ru-RU"/>
        </w:rPr>
        <w:t>лучаите, установени съвместно от упълномощени представители на Изпълнителя и Възложителя, при които дефектите са възникнали поради неспазване на инструкциите за монтаж и експлоатация, тези дефекти не се признават за гаранционни.</w:t>
      </w:r>
    </w:p>
    <w:p w:rsidR="00733472" w:rsidRPr="00112948" w:rsidRDefault="00733472" w:rsidP="00733472">
      <w:pPr>
        <w:ind w:firstLine="708"/>
        <w:jc w:val="both"/>
        <w:rPr>
          <w:lang w:val="ru-RU"/>
        </w:rPr>
      </w:pPr>
      <w:r w:rsidRPr="00112948">
        <w:rPr>
          <w:b/>
          <w:lang w:val="ru-RU"/>
        </w:rPr>
        <w:t>8.4.</w:t>
      </w:r>
      <w:r w:rsidRPr="00112948">
        <w:rPr>
          <w:lang w:val="ru-RU"/>
        </w:rPr>
        <w:t xml:space="preserve"> Рисковете и разходите, свързани с транспортирането на липсващата, дефектната и заменена стока и/или извършването на необходимите дейности от Изпълнителя, са за негова сметка.</w:t>
      </w:r>
    </w:p>
    <w:p w:rsidR="00733472" w:rsidRPr="00112948" w:rsidRDefault="00733472" w:rsidP="00733472">
      <w:pPr>
        <w:rPr>
          <w:b/>
          <w:caps/>
          <w:lang w:val="ru-RU"/>
        </w:rPr>
      </w:pPr>
    </w:p>
    <w:p w:rsidR="00733472" w:rsidRPr="00C01821" w:rsidRDefault="00733472" w:rsidP="00733472">
      <w:pPr>
        <w:jc w:val="center"/>
        <w:rPr>
          <w:b/>
          <w:lang w:val="ru-RU"/>
        </w:rPr>
      </w:pPr>
      <w:r w:rsidRPr="00C01821">
        <w:rPr>
          <w:b/>
          <w:lang w:val="ru-RU"/>
        </w:rPr>
        <w:t xml:space="preserve">9. НЕУСТОЙКИ </w:t>
      </w:r>
    </w:p>
    <w:p w:rsidR="00733472" w:rsidRPr="00112948" w:rsidRDefault="00733472" w:rsidP="00733472">
      <w:pPr>
        <w:jc w:val="center"/>
        <w:rPr>
          <w:b/>
          <w:lang w:val="ru-RU"/>
        </w:rPr>
      </w:pPr>
    </w:p>
    <w:p w:rsidR="00733472" w:rsidRPr="0061490A" w:rsidRDefault="00733472" w:rsidP="00733472">
      <w:pPr>
        <w:shd w:val="clear" w:color="auto" w:fill="FFFFFF"/>
        <w:tabs>
          <w:tab w:val="left" w:pos="442"/>
        </w:tabs>
        <w:autoSpaceDE w:val="0"/>
        <w:jc w:val="both"/>
        <w:rPr>
          <w:color w:val="FF0000"/>
          <w:lang w:val="ru-RU"/>
        </w:rPr>
      </w:pPr>
      <w:r w:rsidRPr="00112948">
        <w:rPr>
          <w:b/>
          <w:bCs/>
          <w:lang w:val="ru-RU"/>
        </w:rPr>
        <w:tab/>
      </w:r>
      <w:r w:rsidRPr="00112948">
        <w:rPr>
          <w:b/>
          <w:bCs/>
          <w:lang w:val="ru-RU"/>
        </w:rPr>
        <w:tab/>
        <w:t>9.1.</w:t>
      </w:r>
      <w:r w:rsidRPr="00112948">
        <w:rPr>
          <w:bCs/>
          <w:lang w:val="ru-RU"/>
        </w:rPr>
        <w:t xml:space="preserve"> При </w:t>
      </w:r>
      <w:r w:rsidRPr="000E5FEC">
        <w:rPr>
          <w:bCs/>
          <w:lang w:val="ru-RU"/>
        </w:rPr>
        <w:t>забавено изпълнение на договора по вина на Изпълнителя</w:t>
      </w:r>
      <w:r w:rsidRPr="000E5FEC">
        <w:rPr>
          <w:bCs/>
          <w:spacing w:val="1"/>
          <w:lang w:val="ru-RU"/>
        </w:rPr>
        <w:t>, той дължи на Възложителя неустойка в размер на 0,5</w:t>
      </w:r>
      <w:r w:rsidRPr="000E5FEC">
        <w:rPr>
          <w:bCs/>
          <w:spacing w:val="2"/>
          <w:lang w:val="ru-RU"/>
        </w:rPr>
        <w:t xml:space="preserve">% от стойността на неизпълнената част от договора за всеки ден закъснение, </w:t>
      </w:r>
      <w:r w:rsidRPr="000E5FEC">
        <w:rPr>
          <w:bCs/>
          <w:spacing w:val="-1"/>
          <w:lang w:val="ru-RU"/>
        </w:rPr>
        <w:t xml:space="preserve">но не повече от 10% от стойността на </w:t>
      </w:r>
      <w:r>
        <w:rPr>
          <w:bCs/>
          <w:spacing w:val="-1"/>
          <w:lang w:val="ru-RU"/>
        </w:rPr>
        <w:t>договора.</w:t>
      </w:r>
    </w:p>
    <w:p w:rsidR="00733472" w:rsidRPr="00112948" w:rsidRDefault="00733472" w:rsidP="00733472">
      <w:pPr>
        <w:ind w:firstLine="708"/>
        <w:jc w:val="both"/>
        <w:rPr>
          <w:lang w:val="ru-RU"/>
        </w:rPr>
      </w:pPr>
      <w:r w:rsidRPr="00112948">
        <w:rPr>
          <w:b/>
          <w:lang w:val="ru-RU"/>
        </w:rPr>
        <w:t>9.2.</w:t>
      </w:r>
      <w:r w:rsidRPr="00112948">
        <w:rPr>
          <w:lang w:val="ru-RU"/>
        </w:rPr>
        <w:t xml:space="preserve"> </w:t>
      </w:r>
      <w:r w:rsidRPr="00112948">
        <w:rPr>
          <w:bCs/>
          <w:spacing w:val="3"/>
          <w:lang w:val="ru-RU"/>
        </w:rPr>
        <w:t xml:space="preserve">Изпълнителят ще изплати сумите по неустойките за забава </w:t>
      </w:r>
      <w:r w:rsidRPr="00112948">
        <w:rPr>
          <w:bCs/>
          <w:spacing w:val="-1"/>
          <w:lang w:val="ru-RU"/>
        </w:rPr>
        <w:t xml:space="preserve">в срок от 10 (десет) календарни дни, след писмено искане </w:t>
      </w:r>
      <w:proofErr w:type="gramStart"/>
      <w:r w:rsidRPr="00112948">
        <w:rPr>
          <w:bCs/>
          <w:spacing w:val="-1"/>
          <w:lang w:val="ru-RU"/>
        </w:rPr>
        <w:t>от страна</w:t>
      </w:r>
      <w:proofErr w:type="gramEnd"/>
      <w:r w:rsidRPr="00112948">
        <w:rPr>
          <w:bCs/>
          <w:spacing w:val="-1"/>
          <w:lang w:val="ru-RU"/>
        </w:rPr>
        <w:t xml:space="preserve"> на </w:t>
      </w:r>
      <w:r w:rsidRPr="00112948">
        <w:rPr>
          <w:bCs/>
          <w:spacing w:val="-2"/>
          <w:lang w:val="ru-RU"/>
        </w:rPr>
        <w:t>Възложителя.</w:t>
      </w:r>
    </w:p>
    <w:p w:rsidR="00733472" w:rsidRPr="00112948" w:rsidRDefault="00733472" w:rsidP="00733472">
      <w:pPr>
        <w:shd w:val="clear" w:color="auto" w:fill="FFFFFF"/>
        <w:tabs>
          <w:tab w:val="left" w:pos="442"/>
        </w:tabs>
        <w:autoSpaceDE w:val="0"/>
        <w:jc w:val="both"/>
        <w:rPr>
          <w:lang w:val="ru-RU"/>
        </w:rPr>
      </w:pPr>
      <w:r w:rsidRPr="00112948">
        <w:rPr>
          <w:b/>
          <w:bCs/>
          <w:spacing w:val="3"/>
          <w:lang w:val="ru-RU"/>
        </w:rPr>
        <w:tab/>
      </w:r>
      <w:r w:rsidRPr="00112948">
        <w:rPr>
          <w:b/>
          <w:bCs/>
          <w:spacing w:val="3"/>
          <w:lang w:val="ru-RU"/>
        </w:rPr>
        <w:tab/>
        <w:t xml:space="preserve">9.3. </w:t>
      </w:r>
      <w:r w:rsidRPr="00112948">
        <w:rPr>
          <w:bCs/>
          <w:spacing w:val="3"/>
          <w:lang w:val="ru-RU"/>
        </w:rPr>
        <w:t xml:space="preserve">В случай, че Изпълнителят не заплати неустойката в горния срок, </w:t>
      </w:r>
      <w:r w:rsidRPr="00112948">
        <w:rPr>
          <w:lang w:val="ru-RU"/>
        </w:rPr>
        <w:t>Възложителят има правото да удържи неустойката от дължимото плащане по договора</w:t>
      </w:r>
      <w:r w:rsidRPr="00112948">
        <w:rPr>
          <w:bCs/>
          <w:spacing w:val="-1"/>
          <w:lang w:val="ru-RU"/>
        </w:rPr>
        <w:t xml:space="preserve"> </w:t>
      </w:r>
      <w:r>
        <w:rPr>
          <w:bCs/>
          <w:spacing w:val="-1"/>
          <w:lang w:val="ru-RU"/>
        </w:rPr>
        <w:t>и/</w:t>
      </w:r>
      <w:r w:rsidRPr="00112948">
        <w:rPr>
          <w:bCs/>
          <w:spacing w:val="-1"/>
          <w:lang w:val="ru-RU"/>
        </w:rPr>
        <w:t>или от гаранцията за изпълнение</w:t>
      </w:r>
      <w:r w:rsidRPr="00112948">
        <w:rPr>
          <w:bCs/>
          <w:spacing w:val="-2"/>
          <w:lang w:val="ru-RU"/>
        </w:rPr>
        <w:t>.</w:t>
      </w:r>
    </w:p>
    <w:p w:rsidR="00733472" w:rsidRPr="0061490A" w:rsidRDefault="00733472" w:rsidP="00733472">
      <w:pPr>
        <w:shd w:val="clear" w:color="auto" w:fill="FFFFFF"/>
        <w:tabs>
          <w:tab w:val="left" w:pos="442"/>
        </w:tabs>
        <w:autoSpaceDE w:val="0"/>
        <w:jc w:val="both"/>
        <w:rPr>
          <w:color w:val="FF0000"/>
          <w:lang w:val="ru-RU"/>
        </w:rPr>
      </w:pPr>
      <w:r w:rsidRPr="00112948">
        <w:rPr>
          <w:b/>
          <w:lang w:val="ru-RU"/>
        </w:rPr>
        <w:tab/>
      </w:r>
      <w:r w:rsidRPr="00112948">
        <w:rPr>
          <w:b/>
          <w:lang w:val="ru-RU"/>
        </w:rPr>
        <w:tab/>
        <w:t>9.4.</w:t>
      </w:r>
      <w:r w:rsidRPr="00112948">
        <w:rPr>
          <w:lang w:val="ru-RU"/>
        </w:rPr>
        <w:t xml:space="preserve"> </w:t>
      </w:r>
      <w:r w:rsidRPr="00112948">
        <w:rPr>
          <w:bCs/>
          <w:spacing w:val="-1"/>
          <w:lang w:val="ru-RU"/>
        </w:rPr>
        <w:t xml:space="preserve">Възложителят </w:t>
      </w:r>
      <w:r w:rsidRPr="00112948">
        <w:rPr>
          <w:bCs/>
          <w:spacing w:val="2"/>
          <w:lang w:val="ru-RU"/>
        </w:rPr>
        <w:t xml:space="preserve">се задължава да извърши плащанията в договорените </w:t>
      </w:r>
      <w:r>
        <w:rPr>
          <w:bCs/>
          <w:spacing w:val="-1"/>
          <w:lang w:val="ru-RU"/>
        </w:rPr>
        <w:t>срокове</w:t>
      </w:r>
      <w:r w:rsidRPr="00112948">
        <w:rPr>
          <w:bCs/>
          <w:spacing w:val="-1"/>
          <w:lang w:val="ru-RU"/>
        </w:rPr>
        <w:t xml:space="preserve">. В противен случай, </w:t>
      </w:r>
      <w:r w:rsidRPr="00112948">
        <w:rPr>
          <w:bCs/>
          <w:spacing w:val="1"/>
          <w:lang w:val="ru-RU"/>
        </w:rPr>
        <w:t>Възложителя</w:t>
      </w:r>
      <w:r w:rsidRPr="00112948">
        <w:rPr>
          <w:bCs/>
          <w:spacing w:val="1"/>
          <w:lang w:val="bg-BG"/>
        </w:rPr>
        <w:t>т</w:t>
      </w:r>
      <w:r w:rsidRPr="00112948">
        <w:rPr>
          <w:bCs/>
          <w:spacing w:val="2"/>
          <w:lang w:val="ru-RU"/>
        </w:rPr>
        <w:t xml:space="preserve"> дължи неустойки в </w:t>
      </w:r>
      <w:r w:rsidRPr="005627B2">
        <w:rPr>
          <w:bCs/>
          <w:spacing w:val="2"/>
          <w:lang w:val="ru-RU"/>
        </w:rPr>
        <w:t xml:space="preserve">размер на 0,5 % от общата стойност на забавената </w:t>
      </w:r>
      <w:r w:rsidRPr="005627B2">
        <w:rPr>
          <w:bCs/>
          <w:lang w:val="ru-RU"/>
        </w:rPr>
        <w:t xml:space="preserve">сума за всеки ден закъснение, но не повече от 10 % от стойността </w:t>
      </w:r>
      <w:r w:rsidRPr="000E5FEC">
        <w:rPr>
          <w:bCs/>
          <w:spacing w:val="-1"/>
          <w:lang w:val="ru-RU"/>
        </w:rPr>
        <w:t xml:space="preserve">на </w:t>
      </w:r>
      <w:r>
        <w:rPr>
          <w:bCs/>
          <w:spacing w:val="-1"/>
          <w:lang w:val="ru-RU"/>
        </w:rPr>
        <w:t>договора.</w:t>
      </w:r>
    </w:p>
    <w:p w:rsidR="00733472" w:rsidRPr="00112948" w:rsidRDefault="00733472" w:rsidP="00733472">
      <w:pPr>
        <w:shd w:val="clear" w:color="auto" w:fill="FFFFFF"/>
        <w:tabs>
          <w:tab w:val="left" w:pos="518"/>
        </w:tabs>
        <w:ind w:left="5"/>
        <w:jc w:val="both"/>
        <w:rPr>
          <w:lang w:val="ru-RU"/>
        </w:rPr>
      </w:pPr>
      <w:r w:rsidRPr="0061490A">
        <w:rPr>
          <w:b/>
          <w:color w:val="FF0000"/>
          <w:lang w:val="ru-RU"/>
        </w:rPr>
        <w:tab/>
      </w:r>
      <w:r w:rsidRPr="0061490A">
        <w:rPr>
          <w:b/>
          <w:color w:val="FF0000"/>
          <w:lang w:val="ru-RU"/>
        </w:rPr>
        <w:tab/>
      </w:r>
      <w:r w:rsidRPr="00112948">
        <w:rPr>
          <w:b/>
          <w:lang w:val="ru-RU"/>
        </w:rPr>
        <w:t>9.5.</w:t>
      </w:r>
      <w:r w:rsidRPr="00112948">
        <w:rPr>
          <w:lang w:val="ru-RU"/>
        </w:rPr>
        <w:t xml:space="preserve"> </w:t>
      </w:r>
      <w:r w:rsidRPr="00112948">
        <w:rPr>
          <w:bCs/>
          <w:spacing w:val="-1"/>
          <w:lang w:val="ru-RU"/>
        </w:rPr>
        <w:t xml:space="preserve">Възложителят </w:t>
      </w:r>
      <w:r w:rsidRPr="00112948">
        <w:rPr>
          <w:lang w:val="ru-RU"/>
        </w:rPr>
        <w:t xml:space="preserve">ще изплати сумите на неустойките за забава в срок от 10 (десет) календарни дни, след </w:t>
      </w:r>
      <w:r w:rsidRPr="00112948">
        <w:rPr>
          <w:bCs/>
          <w:spacing w:val="-1"/>
          <w:lang w:val="ru-RU"/>
        </w:rPr>
        <w:t xml:space="preserve">писменото искане </w:t>
      </w:r>
      <w:proofErr w:type="gramStart"/>
      <w:r w:rsidRPr="00112948">
        <w:rPr>
          <w:lang w:val="ru-RU"/>
        </w:rPr>
        <w:t>от страна</w:t>
      </w:r>
      <w:proofErr w:type="gramEnd"/>
      <w:r w:rsidRPr="00112948">
        <w:rPr>
          <w:lang w:val="ru-RU"/>
        </w:rPr>
        <w:t xml:space="preserve"> на Изпълнителя. </w:t>
      </w:r>
    </w:p>
    <w:p w:rsidR="00733472" w:rsidRPr="00112948" w:rsidRDefault="00733472" w:rsidP="00733472">
      <w:pPr>
        <w:ind w:firstLine="708"/>
        <w:jc w:val="both"/>
        <w:rPr>
          <w:lang w:val="ru-RU"/>
        </w:rPr>
      </w:pPr>
      <w:r w:rsidRPr="00112948">
        <w:rPr>
          <w:b/>
          <w:bCs/>
          <w:spacing w:val="1"/>
          <w:lang w:val="ru-RU"/>
        </w:rPr>
        <w:t>9.6.</w:t>
      </w:r>
      <w:r w:rsidRPr="00112948">
        <w:rPr>
          <w:bCs/>
          <w:spacing w:val="1"/>
          <w:lang w:val="ru-RU"/>
        </w:rPr>
        <w:t xml:space="preserve"> Когато Възложителят </w:t>
      </w:r>
      <w:r w:rsidRPr="00112948">
        <w:rPr>
          <w:bCs/>
          <w:lang w:val="ru-RU"/>
        </w:rPr>
        <w:t>е удържал от гаранцията за добро изпълнение в горните случаи, Изпълнителят е длъжен в 10 (десет) дневен срок да допълни гаранцията за изпълнение до пълния и размер.</w:t>
      </w:r>
      <w:r w:rsidRPr="00112948">
        <w:rPr>
          <w:b/>
          <w:bCs/>
          <w:lang w:val="ru-RU"/>
        </w:rPr>
        <w:t xml:space="preserve"> </w:t>
      </w:r>
    </w:p>
    <w:p w:rsidR="00733472" w:rsidRPr="00112948" w:rsidRDefault="00733472" w:rsidP="00733472">
      <w:pPr>
        <w:shd w:val="clear" w:color="auto" w:fill="FFFFFF"/>
        <w:tabs>
          <w:tab w:val="left" w:pos="365"/>
        </w:tabs>
        <w:ind w:right="-41"/>
        <w:jc w:val="both"/>
        <w:rPr>
          <w:b/>
          <w:spacing w:val="-9"/>
          <w:lang w:val="ru-RU"/>
        </w:rPr>
      </w:pPr>
    </w:p>
    <w:p w:rsidR="00733472" w:rsidRPr="00112948" w:rsidRDefault="00733472" w:rsidP="00733472">
      <w:pPr>
        <w:jc w:val="center"/>
        <w:rPr>
          <w:b/>
          <w:lang w:val="bg-BG"/>
        </w:rPr>
      </w:pPr>
      <w:r w:rsidRPr="00112948">
        <w:rPr>
          <w:b/>
          <w:lang w:val="bg-BG"/>
        </w:rPr>
        <w:t>10</w:t>
      </w:r>
      <w:r w:rsidRPr="00112948">
        <w:rPr>
          <w:b/>
        </w:rPr>
        <w:t xml:space="preserve">. </w:t>
      </w:r>
      <w:r w:rsidRPr="00112948">
        <w:rPr>
          <w:b/>
          <w:lang w:val="bg-BG"/>
        </w:rPr>
        <w:t>УСЛОВИЯ ОТНОСНО ПОДИЗПЪЛНИТЕЛИТЕ</w:t>
      </w:r>
    </w:p>
    <w:p w:rsidR="00733472" w:rsidRPr="00112948" w:rsidRDefault="00733472" w:rsidP="00733472">
      <w:pPr>
        <w:jc w:val="center"/>
        <w:rPr>
          <w:b/>
          <w:lang w:val="bg-BG"/>
        </w:rPr>
      </w:pPr>
    </w:p>
    <w:p w:rsidR="00733472" w:rsidRPr="00112948" w:rsidRDefault="00733472" w:rsidP="00733472">
      <w:pPr>
        <w:jc w:val="both"/>
        <w:rPr>
          <w:lang w:val="bg-BG"/>
        </w:rPr>
      </w:pPr>
      <w:r w:rsidRPr="00112948">
        <w:rPr>
          <w:b/>
          <w:lang w:val="bg-BG"/>
        </w:rPr>
        <w:tab/>
        <w:t xml:space="preserve">10.1. </w:t>
      </w:r>
      <w:r w:rsidRPr="00112948">
        <w:rPr>
          <w:lang w:val="bg-BG"/>
        </w:rPr>
        <w:t>В случай, че Изпълнителят е посочил в офертата си, че ще ползва подизпълнител/и, той е длъжен да сключи договор със същия/те в срок от три дни от сключване на настоящия договор. Сключването на договора за подизпълнение не освобождава Изпълнителя от отговорността му за изпълнение на договора за обществена поръчка.</w:t>
      </w:r>
    </w:p>
    <w:p w:rsidR="00733472" w:rsidRPr="00112948" w:rsidRDefault="00733472" w:rsidP="00733472">
      <w:pPr>
        <w:jc w:val="both"/>
        <w:rPr>
          <w:lang w:val="bg-BG"/>
        </w:rPr>
      </w:pPr>
      <w:r w:rsidRPr="00112948">
        <w:rPr>
          <w:lang w:val="bg-BG"/>
        </w:rPr>
        <w:tab/>
      </w:r>
      <w:r w:rsidRPr="00112948">
        <w:rPr>
          <w:b/>
          <w:lang w:val="bg-BG"/>
        </w:rPr>
        <w:t>10.2.</w:t>
      </w:r>
      <w:r w:rsidRPr="00112948">
        <w:rPr>
          <w:lang w:val="bg-BG"/>
        </w:rPr>
        <w:t xml:space="preserve"> Изпълнителят няма право да:</w:t>
      </w:r>
    </w:p>
    <w:p w:rsidR="00733472" w:rsidRPr="00112948" w:rsidRDefault="00733472" w:rsidP="00733472">
      <w:pPr>
        <w:jc w:val="both"/>
        <w:rPr>
          <w:lang w:val="bg-BG"/>
        </w:rPr>
      </w:pPr>
      <w:r w:rsidRPr="00112948">
        <w:rPr>
          <w:lang w:val="bg-BG"/>
        </w:rPr>
        <w:tab/>
      </w:r>
      <w:r w:rsidRPr="00112948">
        <w:rPr>
          <w:b/>
          <w:lang w:val="bg-BG"/>
        </w:rPr>
        <w:t>10.2.1.</w:t>
      </w:r>
      <w:r w:rsidRPr="00112948">
        <w:rPr>
          <w:lang w:val="bg-BG"/>
        </w:rPr>
        <w:t xml:space="preserve"> сключва договор за подизпълнение с лице, за което е налице обстоятелство по чл. 54 от ЗОП;</w:t>
      </w:r>
    </w:p>
    <w:p w:rsidR="00733472" w:rsidRPr="00112948" w:rsidRDefault="00733472" w:rsidP="00733472">
      <w:pPr>
        <w:jc w:val="both"/>
        <w:rPr>
          <w:lang w:val="bg-BG"/>
        </w:rPr>
      </w:pPr>
      <w:r w:rsidRPr="00112948">
        <w:rPr>
          <w:lang w:val="bg-BG"/>
        </w:rPr>
        <w:tab/>
      </w:r>
      <w:r w:rsidRPr="00112948">
        <w:rPr>
          <w:b/>
          <w:lang w:val="bg-BG"/>
        </w:rPr>
        <w:t xml:space="preserve">10.2.2. </w:t>
      </w:r>
      <w:r w:rsidRPr="00112948">
        <w:rPr>
          <w:lang w:val="bg-BG"/>
        </w:rPr>
        <w:t>възлага изпълнението на една или повече от дейностите, включени в предмета на обществената поръчка, на лица, които не са подизпълнители;</w:t>
      </w:r>
    </w:p>
    <w:p w:rsidR="00733472" w:rsidRPr="00112948" w:rsidRDefault="00733472" w:rsidP="00733472">
      <w:pPr>
        <w:jc w:val="both"/>
        <w:rPr>
          <w:lang w:val="bg-BG"/>
        </w:rPr>
      </w:pPr>
      <w:r w:rsidRPr="00112948">
        <w:rPr>
          <w:lang w:val="bg-BG"/>
        </w:rPr>
        <w:tab/>
      </w:r>
      <w:r w:rsidRPr="00112948">
        <w:rPr>
          <w:b/>
          <w:lang w:val="bg-BG"/>
        </w:rPr>
        <w:t xml:space="preserve">10.2.3. </w:t>
      </w:r>
      <w:r w:rsidRPr="00112948">
        <w:rPr>
          <w:lang w:val="bg-BG"/>
        </w:rPr>
        <w:t>заменя посочен в офертата подизпълнител, освен когато:</w:t>
      </w:r>
    </w:p>
    <w:p w:rsidR="00733472" w:rsidRPr="00112948" w:rsidRDefault="00733472" w:rsidP="00733472">
      <w:pPr>
        <w:jc w:val="both"/>
        <w:rPr>
          <w:lang w:val="bg-BG"/>
        </w:rPr>
      </w:pPr>
      <w:r w:rsidRPr="00112948">
        <w:rPr>
          <w:lang w:val="bg-BG"/>
        </w:rPr>
        <w:tab/>
        <w:t>а) за предложения подизпълнител е налице или възниква обстоятелство по чл. 54 от ЗОП;</w:t>
      </w:r>
    </w:p>
    <w:p w:rsidR="00733472" w:rsidRPr="00112948" w:rsidRDefault="00733472" w:rsidP="00733472">
      <w:pPr>
        <w:jc w:val="both"/>
        <w:rPr>
          <w:lang w:val="bg-BG"/>
        </w:rPr>
      </w:pPr>
      <w:r w:rsidRPr="00112948">
        <w:rPr>
          <w:lang w:val="bg-BG"/>
        </w:rPr>
        <w:tab/>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 </w:t>
      </w:r>
    </w:p>
    <w:p w:rsidR="00733472" w:rsidRPr="00112948" w:rsidRDefault="00733472" w:rsidP="00733472">
      <w:pPr>
        <w:jc w:val="both"/>
        <w:rPr>
          <w:lang w:val="bg-BG"/>
        </w:rPr>
      </w:pPr>
      <w:r w:rsidRPr="00112948">
        <w:rPr>
          <w:lang w:val="bg-BG"/>
        </w:rPr>
        <w:tab/>
      </w:r>
      <w:r w:rsidRPr="00112948">
        <w:rPr>
          <w:b/>
          <w:lang w:val="bg-BG"/>
        </w:rPr>
        <w:t xml:space="preserve">10.3. </w:t>
      </w:r>
      <w:r w:rsidRPr="00112948">
        <w:rPr>
          <w:lang w:val="bg-BG"/>
        </w:rPr>
        <w:t>В срок до 3 /три/ дни от сключване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екземпляр от договора или допълнителното споразумение на Възложителя заедно с доказателства, че не е нарушена забраната по т. 10.2.</w:t>
      </w:r>
    </w:p>
    <w:p w:rsidR="00733472" w:rsidRPr="00112948" w:rsidRDefault="00733472" w:rsidP="00733472">
      <w:pPr>
        <w:jc w:val="both"/>
        <w:rPr>
          <w:lang w:val="bg-BG"/>
        </w:rPr>
      </w:pPr>
      <w:r w:rsidRPr="00112948">
        <w:rPr>
          <w:lang w:val="bg-BG"/>
        </w:rPr>
        <w:lastRenderedPageBreak/>
        <w:tab/>
      </w:r>
      <w:r w:rsidRPr="00112948">
        <w:rPr>
          <w:b/>
          <w:lang w:val="bg-BG"/>
        </w:rPr>
        <w:t>10.4.</w:t>
      </w:r>
      <w:r w:rsidRPr="00112948">
        <w:rPr>
          <w:lang w:val="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733472" w:rsidRPr="00112948" w:rsidRDefault="00733472" w:rsidP="00733472">
      <w:pPr>
        <w:jc w:val="both"/>
        <w:rPr>
          <w:lang w:val="bg-BG"/>
        </w:rPr>
      </w:pPr>
      <w:r w:rsidRPr="00112948">
        <w:rPr>
          <w:lang w:val="bg-BG"/>
        </w:rPr>
        <w:tab/>
      </w:r>
      <w:r w:rsidRPr="00112948">
        <w:rPr>
          <w:b/>
          <w:lang w:val="bg-BG"/>
        </w:rPr>
        <w:t>10.5.</w:t>
      </w:r>
      <w:r w:rsidRPr="00112948">
        <w:rPr>
          <w:lang w:val="bg-BG"/>
        </w:rPr>
        <w:t xml:space="preserve"> Изпълнителят е длъжен да прекрати договор за подизпълнение, ако по време на изпълнението му възникне обстоятелство по чл. 54 от ЗОП.</w:t>
      </w:r>
    </w:p>
    <w:p w:rsidR="00733472" w:rsidRPr="00112948" w:rsidRDefault="00733472" w:rsidP="00733472">
      <w:pPr>
        <w:jc w:val="both"/>
        <w:rPr>
          <w:lang w:val="bg-BG"/>
        </w:rPr>
      </w:pPr>
      <w:r w:rsidRPr="00112948">
        <w:rPr>
          <w:lang w:val="bg-BG"/>
        </w:rPr>
        <w:tab/>
      </w:r>
      <w:r w:rsidRPr="00112948">
        <w:rPr>
          <w:b/>
          <w:lang w:val="bg-BG"/>
        </w:rPr>
        <w:t xml:space="preserve">10.6. </w:t>
      </w:r>
      <w:r w:rsidRPr="00112948">
        <w:rPr>
          <w:lang w:val="bg-BG"/>
        </w:rPr>
        <w:t>Възложителят приема изпълнението на дейност по договора, за която Изпълнителят е сключил договор за подизпълнение, в присъствието на Изпълнителя и на подизпълнителя/ите.</w:t>
      </w:r>
    </w:p>
    <w:p w:rsidR="00733472" w:rsidRPr="00112948" w:rsidRDefault="00733472" w:rsidP="00733472">
      <w:pPr>
        <w:jc w:val="both"/>
        <w:rPr>
          <w:lang w:val="bg-BG"/>
        </w:rPr>
      </w:pPr>
      <w:r w:rsidRPr="00112948">
        <w:rPr>
          <w:lang w:val="bg-BG"/>
        </w:rPr>
        <w:tab/>
      </w:r>
      <w:r w:rsidRPr="00112948">
        <w:rPr>
          <w:b/>
          <w:lang w:val="bg-BG"/>
        </w:rPr>
        <w:t xml:space="preserve">10.7. </w:t>
      </w:r>
      <w:r w:rsidRPr="00112948">
        <w:rPr>
          <w:lang w:val="bg-BG"/>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733472" w:rsidRPr="00112948" w:rsidRDefault="00733472" w:rsidP="00733472">
      <w:pPr>
        <w:jc w:val="both"/>
        <w:rPr>
          <w:lang w:val="bg-BG"/>
        </w:rPr>
      </w:pPr>
      <w:r w:rsidRPr="00112948">
        <w:rPr>
          <w:lang w:val="bg-BG"/>
        </w:rPr>
        <w:tab/>
      </w:r>
      <w:r w:rsidRPr="00112948">
        <w:rPr>
          <w:b/>
          <w:lang w:val="bg-BG"/>
        </w:rPr>
        <w:t>10.8.</w:t>
      </w:r>
      <w:r w:rsidRPr="00112948">
        <w:rPr>
          <w:lang w:val="bg-BG"/>
        </w:rPr>
        <w:t xml:space="preserve"> В случай на сключени договори за подизпълнение, Възложителят извършва окончателното плащане по договора след като получи от Изпълнителя доказателства, че е заплатил на подизпълнителя/ите всички работи, приети по реда на т. 10.1. Тази точка не се прилага в случаите на т. 10.2.</w:t>
      </w:r>
    </w:p>
    <w:p w:rsidR="00733472" w:rsidRPr="00112948" w:rsidRDefault="00733472" w:rsidP="00733472">
      <w:pPr>
        <w:jc w:val="both"/>
        <w:rPr>
          <w:lang w:val="bg-BG"/>
        </w:rPr>
      </w:pPr>
      <w:r w:rsidRPr="00112948">
        <w:rPr>
          <w:lang w:val="bg-BG"/>
        </w:rPr>
        <w:tab/>
      </w:r>
      <w:r w:rsidRPr="00112948">
        <w:rPr>
          <w:b/>
          <w:lang w:val="bg-BG"/>
        </w:rPr>
        <w:t xml:space="preserve">10.9. </w:t>
      </w:r>
      <w:r w:rsidRPr="00112948">
        <w:rPr>
          <w:lang w:val="bg-BG"/>
        </w:rPr>
        <w:t>Когато част от поръчката, която се изпълняват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733472" w:rsidRPr="00112948" w:rsidRDefault="00733472" w:rsidP="00733472">
      <w:pPr>
        <w:jc w:val="both"/>
        <w:rPr>
          <w:lang w:val="bg-BG"/>
        </w:rPr>
      </w:pPr>
      <w:r w:rsidRPr="00112948">
        <w:rPr>
          <w:lang w:val="bg-BG"/>
        </w:rPr>
        <w:tab/>
      </w:r>
      <w:r w:rsidRPr="00112948">
        <w:rPr>
          <w:b/>
          <w:lang w:val="bg-BG"/>
        </w:rPr>
        <w:t>10.10.</w:t>
      </w:r>
      <w:r w:rsidRPr="00112948">
        <w:rPr>
          <w:lang w:val="bg-BG"/>
        </w:rPr>
        <w:t xml:space="preserve"> Разплащанията по т. 10.9 се осъществяват въз основа на искане, отправено от подизпълнителя до Възложителя чрез Изпълнителя, който е длъжен да го предостави на Възложителя в 15 /петнадесет/ дневен срок от получаването му.</w:t>
      </w:r>
    </w:p>
    <w:p w:rsidR="00733472" w:rsidRPr="00112948" w:rsidRDefault="00733472" w:rsidP="00733472">
      <w:pPr>
        <w:shd w:val="clear" w:color="auto" w:fill="FFFFFF"/>
        <w:tabs>
          <w:tab w:val="left" w:pos="365"/>
        </w:tabs>
        <w:ind w:left="19"/>
        <w:jc w:val="center"/>
        <w:rPr>
          <w:b/>
          <w:spacing w:val="-9"/>
          <w:lang w:val="ru-RU"/>
        </w:rPr>
      </w:pPr>
    </w:p>
    <w:p w:rsidR="00733472" w:rsidRPr="00112948" w:rsidRDefault="00733472" w:rsidP="00733472">
      <w:pPr>
        <w:spacing w:before="120"/>
        <w:ind w:right="485"/>
        <w:jc w:val="center"/>
        <w:rPr>
          <w:b/>
          <w:bCs/>
          <w:lang w:val="bg-BG" w:eastAsia="bg-BG"/>
        </w:rPr>
      </w:pPr>
      <w:r w:rsidRPr="00112948">
        <w:rPr>
          <w:b/>
          <w:lang w:val="bg-BG"/>
        </w:rPr>
        <w:t>11</w:t>
      </w:r>
      <w:r w:rsidRPr="00112948">
        <w:rPr>
          <w:b/>
        </w:rPr>
        <w:t xml:space="preserve">. </w:t>
      </w:r>
      <w:r w:rsidRPr="00112948">
        <w:rPr>
          <w:b/>
          <w:bCs/>
          <w:lang w:val="bg-BG" w:eastAsia="bg-BG"/>
        </w:rPr>
        <w:t>ИЗКЛЮЧИТЕЛНИ ОБСТОЯТЕЛСТВА И/ИЛИ НЕПРЕДВИДЕНИ ОБСТОЯТЕЛСТВА</w:t>
      </w:r>
    </w:p>
    <w:p w:rsidR="00733472" w:rsidRPr="00112948" w:rsidRDefault="00733472" w:rsidP="00733472">
      <w:pPr>
        <w:spacing w:line="276" w:lineRule="auto"/>
        <w:jc w:val="center"/>
        <w:rPr>
          <w:b/>
          <w:lang w:val="bg-BG"/>
        </w:rPr>
      </w:pPr>
    </w:p>
    <w:p w:rsidR="00733472" w:rsidRPr="00112948" w:rsidRDefault="00733472" w:rsidP="00733472">
      <w:pPr>
        <w:jc w:val="both"/>
        <w:rPr>
          <w:lang w:val="bg-BG"/>
        </w:rPr>
      </w:pPr>
      <w:r w:rsidRPr="00112948">
        <w:rPr>
          <w:b/>
          <w:lang w:val="bg-BG"/>
        </w:rPr>
        <w:tab/>
      </w:r>
      <w:r w:rsidRPr="00112948">
        <w:rPr>
          <w:b/>
        </w:rPr>
        <w:t xml:space="preserve">11.1. </w:t>
      </w:r>
      <w:r>
        <w:rPr>
          <w:b/>
          <w:lang w:val="bg-BG"/>
        </w:rPr>
        <w:t>„</w:t>
      </w:r>
      <w:r w:rsidRPr="00112948">
        <w:rPr>
          <w:lang w:val="bg-BG"/>
        </w:rPr>
        <w:t>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733472" w:rsidRPr="00112948" w:rsidRDefault="00733472" w:rsidP="00733472">
      <w:pPr>
        <w:jc w:val="both"/>
        <w:rPr>
          <w:lang w:val="bg-BG"/>
        </w:rPr>
      </w:pPr>
      <w:r w:rsidRPr="00112948">
        <w:rPr>
          <w:lang w:val="bg-BG"/>
        </w:rPr>
        <w:tab/>
      </w:r>
      <w:r w:rsidRPr="00112948">
        <w:rPr>
          <w:b/>
        </w:rPr>
        <w:t>11</w:t>
      </w:r>
      <w:r w:rsidRPr="00112948">
        <w:rPr>
          <w:b/>
          <w:lang w:val="bg-BG"/>
        </w:rPr>
        <w:t>.2.</w:t>
      </w:r>
      <w:r w:rsidRPr="00112948">
        <w:rPr>
          <w:lang w:val="bg-BG"/>
        </w:rPr>
        <w:t xml:space="preserve"> „Непредвидени обстоятелства” са обстоятелства, включително от извънреден характер, възникнали след сключване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733472" w:rsidRPr="00112948" w:rsidRDefault="00733472" w:rsidP="00733472">
      <w:pPr>
        <w:jc w:val="both"/>
        <w:rPr>
          <w:lang w:val="bg-BG"/>
        </w:rPr>
      </w:pPr>
      <w:r w:rsidRPr="00112948">
        <w:rPr>
          <w:lang w:val="bg-BG"/>
        </w:rPr>
        <w:tab/>
      </w:r>
      <w:r w:rsidRPr="00112948">
        <w:rPr>
          <w:b/>
        </w:rPr>
        <w:t>11</w:t>
      </w:r>
      <w:r w:rsidRPr="00112948">
        <w:rPr>
          <w:b/>
          <w:lang w:val="bg-BG"/>
        </w:rPr>
        <w:t>.3.</w:t>
      </w:r>
      <w:r w:rsidRPr="00112948">
        <w:rPr>
          <w:lang w:val="bg-BG"/>
        </w:rPr>
        <w:t xml:space="preserve"> Не са налице „изключителни обстоятелства”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rsidR="00733472" w:rsidRPr="00112948" w:rsidRDefault="00733472" w:rsidP="00733472">
      <w:pPr>
        <w:jc w:val="both"/>
        <w:rPr>
          <w:lang w:val="bg-BG"/>
        </w:rPr>
      </w:pPr>
      <w:r w:rsidRPr="00112948">
        <w:rPr>
          <w:lang w:val="bg-BG"/>
        </w:rPr>
        <w:tab/>
      </w:r>
      <w:r w:rsidRPr="00112948">
        <w:rPr>
          <w:b/>
        </w:rPr>
        <w:t>11</w:t>
      </w:r>
      <w:r w:rsidRPr="00112948">
        <w:rPr>
          <w:b/>
          <w:lang w:val="bg-BG"/>
        </w:rPr>
        <w:t xml:space="preserve">.4. </w:t>
      </w:r>
      <w:r w:rsidRPr="00112948">
        <w:rPr>
          <w:lang w:val="bg-BG"/>
        </w:rPr>
        <w:t>Страните не отговарят за неизпълнение на задълженията си по настоящия договор, ако то се дължи на събитие от извънреден характер и/или на „непредвидени обстоятелства”. Неизправната страна, която е била в забава към момента на настъпване на събитието от извънреден характер и/или непредвидените обстоятелства, не може да се позове на събитие от извънреден характер и/или непредвидени обстоятелства.</w:t>
      </w:r>
    </w:p>
    <w:p w:rsidR="00733472" w:rsidRPr="00112948" w:rsidRDefault="00733472" w:rsidP="00733472">
      <w:pPr>
        <w:jc w:val="both"/>
        <w:rPr>
          <w:lang w:val="bg-BG"/>
        </w:rPr>
      </w:pPr>
      <w:r w:rsidRPr="00112948">
        <w:rPr>
          <w:b/>
          <w:lang w:val="bg-BG"/>
        </w:rPr>
        <w:tab/>
      </w:r>
      <w:r w:rsidRPr="00112948">
        <w:rPr>
          <w:b/>
        </w:rPr>
        <w:t>11</w:t>
      </w:r>
      <w:r w:rsidRPr="00112948">
        <w:rPr>
          <w:b/>
          <w:lang w:val="bg-BG"/>
        </w:rPr>
        <w:t>.5.</w:t>
      </w:r>
      <w:r w:rsidRPr="00112948">
        <w:rPr>
          <w:lang w:val="bg-BG"/>
        </w:rPr>
        <w:t xml:space="preserve"> Всяка една от страните е длъжна да уведоми писмено съответно другата страна за настъпването и възможните последици от събитие от извънреден характер и/или непредвидените обстоятелства до 10 (десет) дни от датата на възникването им или при първа възможност. </w:t>
      </w:r>
    </w:p>
    <w:p w:rsidR="00733472" w:rsidRPr="00112948" w:rsidRDefault="00733472" w:rsidP="00733472">
      <w:pPr>
        <w:jc w:val="both"/>
        <w:rPr>
          <w:lang w:val="bg-BG"/>
        </w:rPr>
      </w:pPr>
      <w:r w:rsidRPr="00112948">
        <w:rPr>
          <w:b/>
          <w:lang w:val="bg-BG"/>
        </w:rPr>
        <w:tab/>
      </w:r>
      <w:r w:rsidRPr="00112948">
        <w:rPr>
          <w:b/>
        </w:rPr>
        <w:t>11</w:t>
      </w:r>
      <w:r w:rsidRPr="00112948">
        <w:rPr>
          <w:b/>
          <w:lang w:val="bg-BG"/>
        </w:rPr>
        <w:t xml:space="preserve">.6. </w:t>
      </w:r>
      <w:r w:rsidRPr="00112948">
        <w:rPr>
          <w:lang w:val="bg-BG"/>
        </w:rPr>
        <w:t xml:space="preserve">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събитието от извънреден характер и/или непредвидени </w:t>
      </w:r>
      <w:r w:rsidRPr="00112948">
        <w:rPr>
          <w:lang w:val="bg-BG"/>
        </w:rPr>
        <w:lastRenderedPageBreak/>
        <w:t>обстоятелства.</w:t>
      </w:r>
      <w:r w:rsidRPr="00112948">
        <w:rPr>
          <w:b/>
          <w:lang w:val="bg-BG"/>
        </w:rPr>
        <w:tab/>
      </w:r>
      <w:r w:rsidRPr="00112948">
        <w:rPr>
          <w:b/>
        </w:rPr>
        <w:t>11</w:t>
      </w:r>
      <w:r w:rsidRPr="00112948">
        <w:rPr>
          <w:b/>
          <w:lang w:val="bg-BG"/>
        </w:rPr>
        <w:t xml:space="preserve">.7. </w:t>
      </w:r>
      <w:r w:rsidRPr="00112948">
        <w:rPr>
          <w:lang w:val="bg-BG"/>
        </w:rPr>
        <w:t>В случай на неизпълнение на задължението по предходната точка в предвидения срок, засегнатата страна има право да се възползва от правата, които би й дало настъпването на събитието от извънреден характер и/или непредвидени обстоятелства.</w:t>
      </w:r>
    </w:p>
    <w:p w:rsidR="00733472" w:rsidRPr="00112948" w:rsidRDefault="00733472" w:rsidP="00733472">
      <w:pPr>
        <w:jc w:val="both"/>
        <w:rPr>
          <w:lang w:val="bg-BG"/>
        </w:rPr>
      </w:pPr>
      <w:r w:rsidRPr="00112948">
        <w:rPr>
          <w:b/>
          <w:lang w:val="bg-BG"/>
        </w:rPr>
        <w:tab/>
      </w:r>
      <w:r w:rsidRPr="00112948">
        <w:rPr>
          <w:b/>
        </w:rPr>
        <w:t>1</w:t>
      </w:r>
      <w:r w:rsidRPr="00112948">
        <w:rPr>
          <w:b/>
          <w:lang w:val="bg-BG"/>
        </w:rPr>
        <w:t xml:space="preserve">1.8. </w:t>
      </w:r>
      <w:r w:rsidRPr="00112948">
        <w:rPr>
          <w:lang w:val="bg-BG"/>
        </w:rPr>
        <w:t>Докато трае събитието от извънреден характер, изпълнението на задълженията и на свързаните с тях насрещни задължения се спира.</w:t>
      </w:r>
    </w:p>
    <w:p w:rsidR="00733472" w:rsidRPr="00112948" w:rsidRDefault="00733472" w:rsidP="00733472">
      <w:pPr>
        <w:jc w:val="both"/>
        <w:rPr>
          <w:lang w:val="bg-BG"/>
        </w:rPr>
      </w:pPr>
      <w:r w:rsidRPr="00112948">
        <w:rPr>
          <w:b/>
          <w:lang w:val="bg-BG"/>
        </w:rPr>
        <w:tab/>
      </w:r>
      <w:r w:rsidRPr="00112948">
        <w:rPr>
          <w:b/>
        </w:rPr>
        <w:t>11</w:t>
      </w:r>
      <w:r w:rsidRPr="00112948">
        <w:rPr>
          <w:b/>
          <w:lang w:val="bg-BG"/>
        </w:rPr>
        <w:t xml:space="preserve">.9. </w:t>
      </w:r>
      <w:r w:rsidRPr="00112948">
        <w:rPr>
          <w:lang w:val="bg-BG"/>
        </w:rPr>
        <w:t xml:space="preserve">В случай на събитие от извънреден характер и при условие, че то забави изпълнението на договора повече от 1 /един/  месец, Възложителят има право да прекрати договора. </w:t>
      </w:r>
    </w:p>
    <w:p w:rsidR="00733472" w:rsidRPr="00112948" w:rsidRDefault="00733472" w:rsidP="00733472">
      <w:pPr>
        <w:shd w:val="clear" w:color="auto" w:fill="FFFFFF"/>
        <w:tabs>
          <w:tab w:val="left" w:pos="365"/>
        </w:tabs>
        <w:ind w:left="19"/>
        <w:jc w:val="center"/>
        <w:rPr>
          <w:b/>
          <w:spacing w:val="-9"/>
          <w:lang w:val="ru-RU"/>
        </w:rPr>
      </w:pPr>
    </w:p>
    <w:p w:rsidR="00733472" w:rsidRPr="00112948" w:rsidRDefault="00733472" w:rsidP="00733472">
      <w:pPr>
        <w:shd w:val="clear" w:color="auto" w:fill="FFFFFF"/>
        <w:tabs>
          <w:tab w:val="left" w:pos="365"/>
        </w:tabs>
        <w:ind w:left="19"/>
        <w:jc w:val="center"/>
        <w:rPr>
          <w:lang w:val="ru-RU"/>
        </w:rPr>
      </w:pPr>
      <w:r w:rsidRPr="00112948">
        <w:rPr>
          <w:b/>
          <w:spacing w:val="-9"/>
          <w:lang w:val="ru-RU"/>
        </w:rPr>
        <w:t xml:space="preserve">12. </w:t>
      </w:r>
      <w:r w:rsidRPr="00112948">
        <w:rPr>
          <w:b/>
          <w:spacing w:val="7"/>
          <w:lang w:val="ru-RU"/>
        </w:rPr>
        <w:t>ПРЕКРАТЯВАНЕ НА ДОГОВОРА</w:t>
      </w:r>
    </w:p>
    <w:p w:rsidR="00733472" w:rsidRPr="00112948" w:rsidRDefault="00733472" w:rsidP="00733472">
      <w:pPr>
        <w:shd w:val="clear" w:color="auto" w:fill="FFFFFF"/>
        <w:tabs>
          <w:tab w:val="left" w:pos="365"/>
        </w:tabs>
        <w:ind w:left="19"/>
        <w:jc w:val="center"/>
        <w:rPr>
          <w:b/>
          <w:lang w:val="ru-RU"/>
        </w:rPr>
      </w:pPr>
    </w:p>
    <w:p w:rsidR="00733472" w:rsidRPr="00112948" w:rsidRDefault="00733472" w:rsidP="00733472">
      <w:pPr>
        <w:shd w:val="clear" w:color="auto" w:fill="FFFFFF"/>
        <w:ind w:firstLine="708"/>
        <w:jc w:val="both"/>
        <w:rPr>
          <w:lang w:val="ru-RU"/>
        </w:rPr>
      </w:pPr>
      <w:r w:rsidRPr="00112948">
        <w:rPr>
          <w:b/>
          <w:lang w:val="ru-RU"/>
        </w:rPr>
        <w:t>12.1</w:t>
      </w:r>
      <w:r w:rsidRPr="00112948">
        <w:rPr>
          <w:bCs/>
          <w:spacing w:val="-1"/>
          <w:lang w:val="ru-RU"/>
        </w:rPr>
        <w:t>. Договорът се прекратява:</w:t>
      </w:r>
    </w:p>
    <w:p w:rsidR="00733472" w:rsidRPr="00112948" w:rsidRDefault="00733472" w:rsidP="00733472">
      <w:pPr>
        <w:shd w:val="clear" w:color="auto" w:fill="FFFFFF"/>
        <w:tabs>
          <w:tab w:val="left" w:pos="709"/>
        </w:tabs>
        <w:ind w:left="10"/>
        <w:jc w:val="both"/>
        <w:rPr>
          <w:lang w:val="ru-RU"/>
        </w:rPr>
      </w:pPr>
      <w:r w:rsidRPr="00112948">
        <w:rPr>
          <w:b/>
          <w:bCs/>
          <w:spacing w:val="-8"/>
          <w:lang w:val="ru-RU"/>
        </w:rPr>
        <w:tab/>
        <w:t xml:space="preserve">12.1.1. </w:t>
      </w:r>
      <w:r w:rsidRPr="00112948">
        <w:rPr>
          <w:bCs/>
          <w:spacing w:val="-8"/>
          <w:lang w:val="ru-RU"/>
        </w:rPr>
        <w:t>с изтичане на гаранционния срок на доставяните стоки;</w:t>
      </w:r>
    </w:p>
    <w:p w:rsidR="00733472" w:rsidRPr="00112948" w:rsidRDefault="00733472" w:rsidP="00733472">
      <w:pPr>
        <w:shd w:val="clear" w:color="auto" w:fill="FFFFFF"/>
        <w:tabs>
          <w:tab w:val="left" w:pos="709"/>
        </w:tabs>
        <w:ind w:left="10"/>
        <w:jc w:val="both"/>
        <w:rPr>
          <w:lang w:val="ru-RU"/>
        </w:rPr>
      </w:pPr>
      <w:r w:rsidRPr="00112948">
        <w:rPr>
          <w:b/>
          <w:bCs/>
          <w:spacing w:val="-8"/>
          <w:lang w:val="ru-RU"/>
        </w:rPr>
        <w:tab/>
        <w:t xml:space="preserve">12.1.2. </w:t>
      </w:r>
      <w:r w:rsidRPr="00112948">
        <w:rPr>
          <w:bCs/>
          <w:lang w:val="ru-RU"/>
        </w:rPr>
        <w:t>по взаимно съгласие, изразено в писмена форма</w:t>
      </w:r>
      <w:r w:rsidRPr="00112948">
        <w:rPr>
          <w:bCs/>
          <w:spacing w:val="1"/>
          <w:lang w:val="ru-RU"/>
        </w:rPr>
        <w:t>;</w:t>
      </w:r>
    </w:p>
    <w:p w:rsidR="00733472" w:rsidRPr="00112948" w:rsidRDefault="00733472" w:rsidP="00733472">
      <w:pPr>
        <w:shd w:val="clear" w:color="auto" w:fill="FFFFFF"/>
        <w:tabs>
          <w:tab w:val="left" w:pos="709"/>
        </w:tabs>
        <w:ind w:left="10"/>
        <w:jc w:val="both"/>
        <w:rPr>
          <w:lang w:val="ru-RU"/>
        </w:rPr>
      </w:pPr>
      <w:r w:rsidRPr="00112948">
        <w:rPr>
          <w:b/>
          <w:bCs/>
          <w:spacing w:val="1"/>
          <w:lang w:val="ru-RU"/>
        </w:rPr>
        <w:tab/>
        <w:t>12.1.3.</w:t>
      </w:r>
      <w:r w:rsidRPr="00112948">
        <w:rPr>
          <w:bCs/>
          <w:spacing w:val="1"/>
          <w:lang w:val="ru-RU"/>
        </w:rPr>
        <w:t xml:space="preserve"> с 10 (десет) дневно писмено предизвестие от всяка от страните по договора при виновно неизпълнение на задълженията на другата страна;</w:t>
      </w:r>
    </w:p>
    <w:p w:rsidR="00733472" w:rsidRPr="00112948" w:rsidRDefault="00733472" w:rsidP="00733472">
      <w:pPr>
        <w:shd w:val="clear" w:color="auto" w:fill="FFFFFF"/>
        <w:tabs>
          <w:tab w:val="left" w:pos="709"/>
          <w:tab w:val="left" w:pos="744"/>
        </w:tabs>
        <w:autoSpaceDE w:val="0"/>
        <w:ind w:left="5"/>
        <w:jc w:val="both"/>
        <w:rPr>
          <w:lang w:val="ru-RU"/>
        </w:rPr>
      </w:pPr>
      <w:r w:rsidRPr="00112948">
        <w:rPr>
          <w:b/>
          <w:lang w:val="ru-RU"/>
        </w:rPr>
        <w:tab/>
        <w:t>12.1.4.</w:t>
      </w:r>
      <w:r w:rsidRPr="00112948">
        <w:rPr>
          <w:lang w:val="ru-RU"/>
        </w:rPr>
        <w:t xml:space="preserve"> Възложителят може да прекрати договора с 10 (десет) дневно писмено уведомление в следните случаи:</w:t>
      </w:r>
    </w:p>
    <w:p w:rsidR="00733472" w:rsidRPr="00112948" w:rsidRDefault="00733472" w:rsidP="00733472">
      <w:pPr>
        <w:shd w:val="clear" w:color="auto" w:fill="FFFFFF"/>
        <w:tabs>
          <w:tab w:val="left" w:pos="709"/>
          <w:tab w:val="left" w:pos="744"/>
        </w:tabs>
        <w:autoSpaceDE w:val="0"/>
        <w:ind w:left="5"/>
        <w:jc w:val="both"/>
        <w:rPr>
          <w:lang w:val="ru-RU"/>
        </w:rPr>
      </w:pPr>
      <w:r w:rsidRPr="00112948">
        <w:rPr>
          <w:b/>
          <w:lang w:val="ru-RU"/>
        </w:rPr>
        <w:tab/>
        <w:t>12.1.4.1.</w:t>
      </w:r>
      <w:r w:rsidRPr="00112948">
        <w:rPr>
          <w:lang w:val="ru-RU"/>
        </w:rPr>
        <w:t xml:space="preserve"> при достигане максималния размер на неустойката, </w:t>
      </w:r>
      <w:r w:rsidRPr="00112948">
        <w:rPr>
          <w:bCs/>
          <w:lang w:val="ru-RU"/>
        </w:rPr>
        <w:t>определен в договора;</w:t>
      </w:r>
    </w:p>
    <w:p w:rsidR="00733472" w:rsidRPr="00112948" w:rsidRDefault="00733472" w:rsidP="00733472">
      <w:pPr>
        <w:shd w:val="clear" w:color="auto" w:fill="FFFFFF"/>
        <w:tabs>
          <w:tab w:val="left" w:pos="709"/>
          <w:tab w:val="left" w:pos="744"/>
        </w:tabs>
        <w:autoSpaceDE w:val="0"/>
        <w:ind w:left="5"/>
        <w:jc w:val="both"/>
        <w:rPr>
          <w:lang w:val="ru-RU"/>
        </w:rPr>
      </w:pPr>
      <w:r w:rsidRPr="00112948">
        <w:rPr>
          <w:b/>
          <w:bCs/>
          <w:lang w:val="ru-RU"/>
        </w:rPr>
        <w:tab/>
        <w:t>12.1.4.2.</w:t>
      </w:r>
      <w:r w:rsidRPr="00112948">
        <w:rPr>
          <w:lang w:val="ru-RU"/>
        </w:rPr>
        <w:t xml:space="preserve"> при извършване на некачествени доставки на стоки от Изпълнителя и отказ да ги подмени.</w:t>
      </w:r>
    </w:p>
    <w:p w:rsidR="00733472" w:rsidRPr="00112948" w:rsidRDefault="00733472" w:rsidP="00733472">
      <w:pPr>
        <w:shd w:val="clear" w:color="auto" w:fill="FFFFFF"/>
        <w:tabs>
          <w:tab w:val="left" w:pos="709"/>
          <w:tab w:val="left" w:pos="744"/>
        </w:tabs>
        <w:autoSpaceDE w:val="0"/>
        <w:ind w:left="5"/>
        <w:jc w:val="both"/>
        <w:rPr>
          <w:lang w:val="ru-RU"/>
        </w:rPr>
      </w:pPr>
    </w:p>
    <w:p w:rsidR="00733472" w:rsidRPr="00112948" w:rsidRDefault="00733472" w:rsidP="00733472">
      <w:pPr>
        <w:shd w:val="clear" w:color="auto" w:fill="FFFFFF"/>
        <w:tabs>
          <w:tab w:val="left" w:pos="709"/>
          <w:tab w:val="left" w:pos="744"/>
        </w:tabs>
        <w:autoSpaceDE w:val="0"/>
        <w:ind w:left="5"/>
        <w:jc w:val="both"/>
        <w:rPr>
          <w:lang w:val="ru-RU"/>
        </w:rPr>
      </w:pPr>
    </w:p>
    <w:p w:rsidR="00733472" w:rsidRPr="00112948" w:rsidRDefault="00733472" w:rsidP="00733472">
      <w:pPr>
        <w:tabs>
          <w:tab w:val="left" w:pos="709"/>
        </w:tabs>
        <w:jc w:val="center"/>
        <w:rPr>
          <w:lang w:val="ru-RU"/>
        </w:rPr>
      </w:pPr>
      <w:r w:rsidRPr="00112948">
        <w:rPr>
          <w:b/>
          <w:lang w:val="ru-RU"/>
        </w:rPr>
        <w:t>13. УРЕЖДАНЕ НА СПОРОВЕ</w:t>
      </w:r>
    </w:p>
    <w:p w:rsidR="00733472" w:rsidRPr="00112948" w:rsidRDefault="00733472" w:rsidP="00733472">
      <w:pPr>
        <w:tabs>
          <w:tab w:val="left" w:pos="709"/>
        </w:tabs>
        <w:jc w:val="center"/>
        <w:rPr>
          <w:b/>
          <w:lang w:val="ru-RU"/>
        </w:rPr>
      </w:pPr>
    </w:p>
    <w:p w:rsidR="00733472" w:rsidRPr="00112948" w:rsidRDefault="00733472" w:rsidP="00733472">
      <w:pPr>
        <w:tabs>
          <w:tab w:val="left" w:pos="709"/>
        </w:tabs>
        <w:jc w:val="both"/>
        <w:rPr>
          <w:lang w:val="ru-RU"/>
        </w:rPr>
      </w:pPr>
      <w:r w:rsidRPr="00112948">
        <w:rPr>
          <w:b/>
          <w:lang w:val="ru-RU"/>
        </w:rPr>
        <w:tab/>
        <w:t>13.1.</w:t>
      </w:r>
      <w:r w:rsidRPr="00112948">
        <w:rPr>
          <w:lang w:val="ru-RU"/>
        </w:rPr>
        <w:t xml:space="preserve"> За всеки спор относно клаузите на настоящия договор, се прилага българското гражданско и търговско право, като страните уреждат отношенията си чрез споразумение. При непостигане на съгласие спорът се отнася за решаване пред компетентния съд.</w:t>
      </w:r>
    </w:p>
    <w:p w:rsidR="00733472" w:rsidRPr="00112948" w:rsidRDefault="00733472" w:rsidP="00733472">
      <w:pPr>
        <w:tabs>
          <w:tab w:val="left" w:pos="709"/>
        </w:tabs>
        <w:jc w:val="both"/>
        <w:rPr>
          <w:b/>
          <w:lang w:val="ru-RU"/>
        </w:rPr>
      </w:pPr>
    </w:p>
    <w:p w:rsidR="00733472" w:rsidRPr="00112948" w:rsidRDefault="00733472" w:rsidP="00733472">
      <w:pPr>
        <w:tabs>
          <w:tab w:val="left" w:pos="709"/>
        </w:tabs>
        <w:jc w:val="center"/>
        <w:rPr>
          <w:lang w:val="ru-RU"/>
        </w:rPr>
      </w:pPr>
      <w:r w:rsidRPr="00112948">
        <w:rPr>
          <w:b/>
          <w:lang w:val="ru-RU"/>
        </w:rPr>
        <w:t>14. КОМУНИКАЦИИ</w:t>
      </w:r>
    </w:p>
    <w:p w:rsidR="00733472" w:rsidRPr="00112948" w:rsidRDefault="00733472" w:rsidP="00733472">
      <w:pPr>
        <w:ind w:left="360"/>
        <w:rPr>
          <w:b/>
          <w:lang w:val="ru-RU"/>
        </w:rPr>
      </w:pPr>
    </w:p>
    <w:p w:rsidR="00733472" w:rsidRPr="00112948" w:rsidRDefault="00733472" w:rsidP="00733472">
      <w:pPr>
        <w:ind w:firstLine="708"/>
        <w:jc w:val="both"/>
        <w:rPr>
          <w:lang w:val="ru-RU"/>
        </w:rPr>
      </w:pPr>
      <w:r w:rsidRPr="00112948">
        <w:rPr>
          <w:b/>
          <w:lang w:val="ru-RU"/>
        </w:rPr>
        <w:t>14.1.</w:t>
      </w:r>
      <w:r w:rsidRPr="00112948">
        <w:rPr>
          <w:lang w:val="ru-RU"/>
        </w:rPr>
        <w:t xml:space="preserve"> (1) Всички съобщения и уведомления между страните се извършват в писмена форма. Писмената форма се смята за спазена и когато съобщението е изпратено по факс.</w:t>
      </w:r>
    </w:p>
    <w:p w:rsidR="00733472" w:rsidRPr="00112948" w:rsidRDefault="00733472" w:rsidP="00733472">
      <w:pPr>
        <w:jc w:val="both"/>
        <w:rPr>
          <w:lang w:val="ru-RU"/>
        </w:rPr>
      </w:pPr>
    </w:p>
    <w:p w:rsidR="00733472" w:rsidRPr="00112948" w:rsidRDefault="00733472" w:rsidP="00733472">
      <w:pPr>
        <w:tabs>
          <w:tab w:val="left" w:pos="2160"/>
        </w:tabs>
        <w:jc w:val="both"/>
        <w:rPr>
          <w:lang w:val="ru-RU"/>
        </w:rPr>
      </w:pPr>
      <w:r w:rsidRPr="00112948">
        <w:rPr>
          <w:lang w:val="ru-RU"/>
        </w:rPr>
        <w:t>(2) Всички уведомления между страните по този договор се изпращат писмено, чрез препоръчана поща, по факс или по електронна поща на следните адреси:</w:t>
      </w:r>
    </w:p>
    <w:p w:rsidR="00733472" w:rsidRPr="00112948" w:rsidRDefault="00733472" w:rsidP="00733472">
      <w:pPr>
        <w:tabs>
          <w:tab w:val="left" w:pos="720"/>
        </w:tabs>
        <w:jc w:val="both"/>
        <w:rPr>
          <w:b/>
          <w:lang w:val="ru-RU"/>
        </w:rPr>
      </w:pPr>
    </w:p>
    <w:p w:rsidR="00733472" w:rsidRPr="00112948" w:rsidRDefault="00733472" w:rsidP="00733472">
      <w:pPr>
        <w:rPr>
          <w:b/>
          <w:lang w:val="ru-RU"/>
        </w:rPr>
      </w:pPr>
      <w:r w:rsidRPr="00112948">
        <w:rPr>
          <w:b/>
          <w:lang w:val="ru-RU"/>
        </w:rPr>
        <w:t>За Възложителя:</w:t>
      </w:r>
      <w:r w:rsidRPr="00112948">
        <w:rPr>
          <w:b/>
          <w:lang w:val="ru-RU"/>
        </w:rPr>
        <w:tab/>
      </w:r>
      <w:r w:rsidRPr="00112948">
        <w:rPr>
          <w:b/>
          <w:lang w:val="ru-RU"/>
        </w:rPr>
        <w:tab/>
      </w:r>
      <w:r w:rsidRPr="00112948">
        <w:rPr>
          <w:b/>
          <w:lang w:val="ru-RU"/>
        </w:rPr>
        <w:tab/>
      </w:r>
      <w:r w:rsidRPr="00112948">
        <w:rPr>
          <w:b/>
          <w:lang w:val="ru-RU"/>
        </w:rPr>
        <w:tab/>
      </w:r>
      <w:r w:rsidRPr="00112948">
        <w:rPr>
          <w:b/>
          <w:lang w:val="ru-RU"/>
        </w:rPr>
        <w:tab/>
        <w:t>За Изпълнителя:</w:t>
      </w:r>
    </w:p>
    <w:p w:rsidR="00733472" w:rsidRPr="00112948" w:rsidRDefault="00733472" w:rsidP="00733472">
      <w:pPr>
        <w:jc w:val="both"/>
        <w:rPr>
          <w:lang w:val="ru-RU"/>
        </w:rPr>
      </w:pPr>
      <w:r w:rsidRPr="00112948">
        <w:rPr>
          <w:lang w:val="ru-RU"/>
        </w:rPr>
        <w:t>.........................................................</w:t>
      </w:r>
      <w:r w:rsidRPr="00112948">
        <w:rPr>
          <w:lang w:val="ru-RU"/>
        </w:rPr>
        <w:tab/>
      </w:r>
      <w:r w:rsidRPr="00112948">
        <w:rPr>
          <w:lang w:val="ru-RU"/>
        </w:rPr>
        <w:tab/>
      </w:r>
      <w:r w:rsidRPr="00112948">
        <w:rPr>
          <w:lang w:val="ru-RU"/>
        </w:rPr>
        <w:tab/>
        <w:t>..................................................</w:t>
      </w:r>
    </w:p>
    <w:p w:rsidR="00733472" w:rsidRPr="00112948" w:rsidRDefault="00733472" w:rsidP="00733472">
      <w:pPr>
        <w:jc w:val="both"/>
        <w:rPr>
          <w:lang w:val="ru-RU"/>
        </w:rPr>
      </w:pPr>
      <w:r w:rsidRPr="00112948">
        <w:rPr>
          <w:lang w:val="ru-RU"/>
        </w:rPr>
        <w:t>“Топлофикация София” ЕАД</w:t>
      </w:r>
      <w:r w:rsidRPr="00112948">
        <w:rPr>
          <w:lang w:val="ru-RU"/>
        </w:rPr>
        <w:tab/>
      </w:r>
      <w:r w:rsidRPr="00112948">
        <w:rPr>
          <w:lang w:val="ru-RU"/>
        </w:rPr>
        <w:tab/>
      </w:r>
      <w:r w:rsidRPr="00112948">
        <w:rPr>
          <w:lang w:val="ru-RU"/>
        </w:rPr>
        <w:tab/>
        <w:t>..................................................</w:t>
      </w:r>
    </w:p>
    <w:p w:rsidR="00733472" w:rsidRPr="00112948" w:rsidRDefault="00733472" w:rsidP="00733472">
      <w:pPr>
        <w:jc w:val="both"/>
        <w:rPr>
          <w:lang w:val="ru-RU"/>
        </w:rPr>
      </w:pPr>
      <w:r w:rsidRPr="00112948">
        <w:rPr>
          <w:lang w:val="ru-RU"/>
        </w:rPr>
        <w:t>1680 София, България;</w:t>
      </w:r>
      <w:r w:rsidRPr="00112948">
        <w:rPr>
          <w:lang w:val="ru-RU"/>
        </w:rPr>
        <w:tab/>
      </w:r>
      <w:r w:rsidRPr="00112948">
        <w:rPr>
          <w:lang w:val="ru-RU"/>
        </w:rPr>
        <w:tab/>
      </w:r>
      <w:r w:rsidRPr="00112948">
        <w:rPr>
          <w:lang w:val="ru-RU"/>
        </w:rPr>
        <w:tab/>
      </w:r>
      <w:r w:rsidRPr="00112948">
        <w:rPr>
          <w:lang w:val="ru-RU"/>
        </w:rPr>
        <w:tab/>
        <w:t>………………………………</w:t>
      </w:r>
    </w:p>
    <w:p w:rsidR="00733472" w:rsidRPr="00112948" w:rsidRDefault="00733472" w:rsidP="00733472">
      <w:pPr>
        <w:jc w:val="both"/>
        <w:rPr>
          <w:lang w:val="ru-RU"/>
        </w:rPr>
      </w:pPr>
      <w:r w:rsidRPr="00112948">
        <w:rPr>
          <w:lang w:val="ru-RU"/>
        </w:rPr>
        <w:t>ул. „Ястребец” № 23Б</w:t>
      </w:r>
      <w:r w:rsidRPr="00112948">
        <w:rPr>
          <w:lang w:val="ru-RU"/>
        </w:rPr>
        <w:tab/>
      </w:r>
      <w:r w:rsidRPr="00112948">
        <w:rPr>
          <w:lang w:val="ru-RU"/>
        </w:rPr>
        <w:tab/>
      </w:r>
      <w:r w:rsidRPr="00112948">
        <w:rPr>
          <w:lang w:val="ru-RU"/>
        </w:rPr>
        <w:tab/>
      </w:r>
      <w:r w:rsidRPr="00112948">
        <w:rPr>
          <w:lang w:val="ru-RU"/>
        </w:rPr>
        <w:tab/>
        <w:t>.................................................</w:t>
      </w:r>
    </w:p>
    <w:p w:rsidR="00733472" w:rsidRPr="00112948" w:rsidRDefault="00733472" w:rsidP="00733472">
      <w:pPr>
        <w:jc w:val="both"/>
        <w:rPr>
          <w:lang w:val="ru-RU"/>
        </w:rPr>
      </w:pPr>
      <w:r w:rsidRPr="00112948">
        <w:rPr>
          <w:lang w:val="ru-RU"/>
        </w:rPr>
        <w:t>тел.: 02/9033107;</w:t>
      </w:r>
      <w:r w:rsidRPr="00112948">
        <w:rPr>
          <w:lang w:val="ru-RU"/>
        </w:rPr>
        <w:tab/>
      </w:r>
      <w:r w:rsidRPr="00112948">
        <w:rPr>
          <w:lang w:val="ru-RU"/>
        </w:rPr>
        <w:tab/>
      </w:r>
      <w:r w:rsidRPr="00112948">
        <w:rPr>
          <w:lang w:val="ru-RU"/>
        </w:rPr>
        <w:tab/>
      </w:r>
      <w:r w:rsidRPr="00112948">
        <w:rPr>
          <w:lang w:val="ru-RU"/>
        </w:rPr>
        <w:tab/>
      </w:r>
      <w:r w:rsidRPr="00112948">
        <w:rPr>
          <w:lang w:val="ru-RU"/>
        </w:rPr>
        <w:tab/>
        <w:t>тел.: ................................................</w:t>
      </w:r>
    </w:p>
    <w:p w:rsidR="00733472" w:rsidRPr="00112948" w:rsidRDefault="00733472" w:rsidP="00733472">
      <w:pPr>
        <w:jc w:val="both"/>
        <w:rPr>
          <w:lang w:val="ru-RU"/>
        </w:rPr>
      </w:pPr>
      <w:r w:rsidRPr="00112948">
        <w:rPr>
          <w:lang w:val="ru-RU"/>
        </w:rPr>
        <w:t>факс: 02/859 41 49</w:t>
      </w:r>
      <w:r w:rsidRPr="00112948">
        <w:rPr>
          <w:lang w:val="ru-RU"/>
        </w:rPr>
        <w:tab/>
      </w:r>
      <w:r w:rsidRPr="00112948">
        <w:rPr>
          <w:lang w:val="ru-RU"/>
        </w:rPr>
        <w:tab/>
      </w:r>
      <w:r w:rsidRPr="00112948">
        <w:rPr>
          <w:lang w:val="ru-RU"/>
        </w:rPr>
        <w:tab/>
      </w:r>
      <w:r w:rsidRPr="00112948">
        <w:rPr>
          <w:lang w:val="ru-RU"/>
        </w:rPr>
        <w:tab/>
      </w:r>
      <w:r w:rsidRPr="00112948">
        <w:rPr>
          <w:lang w:val="ru-RU"/>
        </w:rPr>
        <w:tab/>
        <w:t>факс: ...............................................</w:t>
      </w:r>
    </w:p>
    <w:p w:rsidR="00733472" w:rsidRPr="00112948" w:rsidRDefault="00733472" w:rsidP="00733472">
      <w:pPr>
        <w:jc w:val="both"/>
        <w:rPr>
          <w:lang w:val="ru-RU"/>
        </w:rPr>
      </w:pPr>
      <w:r w:rsidRPr="00112948">
        <w:rPr>
          <w:lang w:val="ru-RU"/>
        </w:rPr>
        <w:t>е-</w:t>
      </w:r>
      <w:r w:rsidRPr="00112948">
        <w:t>mail</w:t>
      </w:r>
      <w:r w:rsidRPr="00112948">
        <w:rPr>
          <w:lang w:val="ru-RU"/>
        </w:rPr>
        <w:t xml:space="preserve">: </w:t>
      </w:r>
      <w:r w:rsidRPr="00112948">
        <w:t>mto</w:t>
      </w:r>
      <w:r w:rsidRPr="00112948">
        <w:rPr>
          <w:lang w:val="ru-RU"/>
        </w:rPr>
        <w:t>@</w:t>
      </w:r>
      <w:r w:rsidRPr="00112948">
        <w:t>toplo</w:t>
      </w:r>
      <w:r w:rsidRPr="00112948">
        <w:rPr>
          <w:lang w:val="ru-RU"/>
        </w:rPr>
        <w:t>.</w:t>
      </w:r>
      <w:r w:rsidRPr="00112948">
        <w:t>bg</w:t>
      </w:r>
      <w:r w:rsidRPr="00112948">
        <w:rPr>
          <w:lang w:val="ru-RU"/>
        </w:rPr>
        <w:tab/>
      </w:r>
      <w:r w:rsidRPr="00112948">
        <w:rPr>
          <w:lang w:val="ru-RU"/>
        </w:rPr>
        <w:tab/>
      </w:r>
      <w:r w:rsidRPr="00112948">
        <w:rPr>
          <w:lang w:val="ru-RU"/>
        </w:rPr>
        <w:tab/>
      </w:r>
      <w:r w:rsidRPr="00112948">
        <w:rPr>
          <w:lang w:val="ru-RU"/>
        </w:rPr>
        <w:tab/>
        <w:t>е-</w:t>
      </w:r>
      <w:r w:rsidRPr="00112948">
        <w:t>mail</w:t>
      </w:r>
      <w:r w:rsidRPr="00112948">
        <w:rPr>
          <w:lang w:val="ru-RU"/>
        </w:rPr>
        <w:t>: ............................................</w:t>
      </w:r>
    </w:p>
    <w:p w:rsidR="00733472" w:rsidRPr="00112948" w:rsidRDefault="00733472" w:rsidP="00733472">
      <w:pPr>
        <w:jc w:val="both"/>
        <w:rPr>
          <w:lang w:val="ru-RU"/>
        </w:rPr>
      </w:pPr>
    </w:p>
    <w:p w:rsidR="00733472" w:rsidRPr="00112948" w:rsidRDefault="00733472" w:rsidP="00733472">
      <w:pPr>
        <w:jc w:val="both"/>
        <w:rPr>
          <w:lang w:val="ru-RU"/>
        </w:rPr>
      </w:pPr>
      <w:r w:rsidRPr="00112948">
        <w:rPr>
          <w:lang w:val="ru-RU"/>
        </w:rPr>
        <w:lastRenderedPageBreak/>
        <w:t xml:space="preserve">(3) Ако някоя от страните промени посочените в предходната алинея адреси без да уведоми другата страна, последната не отговаря за неполучени съобщения, уведомления и заявки. </w:t>
      </w:r>
    </w:p>
    <w:p w:rsidR="00733472" w:rsidRPr="0061490A" w:rsidRDefault="00733472" w:rsidP="00733472">
      <w:pPr>
        <w:rPr>
          <w:color w:val="FF0000"/>
          <w:lang w:val="ru-RU"/>
        </w:rPr>
      </w:pPr>
    </w:p>
    <w:p w:rsidR="00733472" w:rsidRPr="0061490A" w:rsidRDefault="00733472" w:rsidP="00733472">
      <w:pPr>
        <w:tabs>
          <w:tab w:val="left" w:pos="9540"/>
        </w:tabs>
        <w:ind w:right="9"/>
        <w:jc w:val="both"/>
        <w:rPr>
          <w:color w:val="FF0000"/>
          <w:lang w:val="ru-RU"/>
        </w:rPr>
      </w:pPr>
    </w:p>
    <w:p w:rsidR="00733472" w:rsidRDefault="00733472" w:rsidP="00733472">
      <w:pPr>
        <w:jc w:val="both"/>
        <w:rPr>
          <w:lang w:val="ru-RU"/>
        </w:rPr>
      </w:pPr>
      <w:r>
        <w:t>(</w:t>
      </w:r>
      <w:r>
        <w:rPr>
          <w:lang w:val="ru-RU"/>
        </w:rPr>
        <w:t>4</w:t>
      </w:r>
      <w:r w:rsidRPr="00112948">
        <w:rPr>
          <w:lang w:val="ru-RU"/>
        </w:rPr>
        <w:t xml:space="preserve">) </w:t>
      </w:r>
      <w:r w:rsidRPr="00C408DA">
        <w:rPr>
          <w:lang w:val="ru-RU"/>
        </w:rPr>
        <w:t>Всяка от страните се задължава да уведоми писмено другата страна при промяна на адреса или друга регистрация в срок до 5 (пет) календарни дни, считано от датата на промяната. При неуведомяване, съобщенията ще се смятат получени.</w:t>
      </w:r>
    </w:p>
    <w:p w:rsidR="00733472" w:rsidRPr="00C408DA" w:rsidRDefault="00733472" w:rsidP="00733472">
      <w:pPr>
        <w:ind w:firstLine="708"/>
        <w:jc w:val="both"/>
        <w:rPr>
          <w:lang w:val="ru-RU"/>
        </w:rPr>
      </w:pPr>
    </w:p>
    <w:p w:rsidR="00733472" w:rsidRPr="00C408DA" w:rsidRDefault="00733472" w:rsidP="00733472">
      <w:pPr>
        <w:ind w:firstLine="708"/>
        <w:jc w:val="both"/>
        <w:rPr>
          <w:lang w:val="ru-RU"/>
        </w:rPr>
      </w:pPr>
      <w:r w:rsidRPr="00C408DA">
        <w:rPr>
          <w:spacing w:val="3"/>
          <w:lang w:val="ru-RU"/>
        </w:rPr>
        <w:t xml:space="preserve">Настоящият договор се подписа в 2 (два) еднообразни екземпляра по един за всяка от </w:t>
      </w:r>
      <w:r w:rsidRPr="00C408DA">
        <w:rPr>
          <w:spacing w:val="-1"/>
          <w:lang w:val="ru-RU"/>
        </w:rPr>
        <w:t>страните и влиза в сила от датата на сключването му.</w:t>
      </w:r>
    </w:p>
    <w:p w:rsidR="00733472" w:rsidRPr="00C408DA" w:rsidRDefault="00733472" w:rsidP="00733472">
      <w:pPr>
        <w:jc w:val="both"/>
        <w:rPr>
          <w:spacing w:val="3"/>
          <w:lang w:val="ru-RU"/>
        </w:rPr>
      </w:pPr>
    </w:p>
    <w:p w:rsidR="00733472" w:rsidRPr="00C408DA" w:rsidRDefault="00733472" w:rsidP="00733472">
      <w:pPr>
        <w:jc w:val="both"/>
        <w:rPr>
          <w:spacing w:val="3"/>
          <w:lang w:val="ru-RU"/>
        </w:rPr>
      </w:pPr>
    </w:p>
    <w:p w:rsidR="00733472" w:rsidRPr="00C408DA" w:rsidRDefault="00733472" w:rsidP="00733472">
      <w:pPr>
        <w:jc w:val="both"/>
        <w:rPr>
          <w:spacing w:val="3"/>
          <w:lang w:val="ru-RU"/>
        </w:rPr>
      </w:pPr>
    </w:p>
    <w:p w:rsidR="00733472" w:rsidRDefault="00733472" w:rsidP="00733472">
      <w:pPr>
        <w:jc w:val="both"/>
        <w:rPr>
          <w:b/>
          <w:spacing w:val="3"/>
          <w:lang w:val="ru-RU"/>
        </w:rPr>
      </w:pPr>
      <w:r w:rsidRPr="00C408DA">
        <w:rPr>
          <w:b/>
          <w:spacing w:val="3"/>
          <w:lang w:val="ru-RU"/>
        </w:rPr>
        <w:t>Неразделна част от договора са:</w:t>
      </w:r>
    </w:p>
    <w:p w:rsidR="00733472" w:rsidRPr="00C408DA" w:rsidRDefault="00733472" w:rsidP="00733472">
      <w:pPr>
        <w:jc w:val="both"/>
        <w:rPr>
          <w:lang w:val="ru-RU"/>
        </w:rPr>
      </w:pPr>
    </w:p>
    <w:p w:rsidR="00733472" w:rsidRDefault="00733472" w:rsidP="00733472">
      <w:pPr>
        <w:numPr>
          <w:ilvl w:val="0"/>
          <w:numId w:val="26"/>
        </w:numPr>
        <w:jc w:val="both"/>
        <w:rPr>
          <w:lang w:val="ru-RU"/>
        </w:rPr>
      </w:pPr>
      <w:r w:rsidRPr="00C408DA">
        <w:rPr>
          <w:lang w:val="ru-RU"/>
        </w:rPr>
        <w:t xml:space="preserve">Приложение № 1 </w:t>
      </w:r>
      <w:r>
        <w:rPr>
          <w:lang w:val="ru-RU"/>
        </w:rPr>
        <w:t>–</w:t>
      </w:r>
      <w:r w:rsidRPr="003A10E9">
        <w:rPr>
          <w:lang w:val="ru-RU"/>
        </w:rPr>
        <w:t xml:space="preserve"> Протокол</w:t>
      </w:r>
      <w:r>
        <w:rPr>
          <w:lang w:val="ru-RU"/>
        </w:rPr>
        <w:t>/</w:t>
      </w:r>
      <w:r w:rsidRPr="003A10E9">
        <w:rPr>
          <w:lang w:val="ru-RU"/>
        </w:rPr>
        <w:t>и от извършеното</w:t>
      </w:r>
      <w:r w:rsidRPr="00C408DA">
        <w:rPr>
          <w:lang w:val="ru-RU"/>
        </w:rPr>
        <w:t xml:space="preserve"> договаряне</w:t>
      </w:r>
    </w:p>
    <w:p w:rsidR="00733472" w:rsidRPr="009563E3" w:rsidRDefault="00733472" w:rsidP="00733472">
      <w:pPr>
        <w:widowControl w:val="0"/>
        <w:numPr>
          <w:ilvl w:val="0"/>
          <w:numId w:val="26"/>
        </w:numPr>
        <w:autoSpaceDE w:val="0"/>
        <w:autoSpaceDN w:val="0"/>
        <w:adjustRightInd w:val="0"/>
        <w:jc w:val="both"/>
        <w:rPr>
          <w:lang w:val="ru-RU"/>
        </w:rPr>
      </w:pPr>
      <w:r w:rsidRPr="009563E3">
        <w:rPr>
          <w:lang w:val="ru-RU"/>
        </w:rPr>
        <w:t>Приложение № 2 – Първоначална оферта на изпълнителя</w:t>
      </w:r>
    </w:p>
    <w:p w:rsidR="00733472" w:rsidRPr="009563E3" w:rsidRDefault="00733472" w:rsidP="00733472">
      <w:pPr>
        <w:widowControl w:val="0"/>
        <w:numPr>
          <w:ilvl w:val="0"/>
          <w:numId w:val="26"/>
        </w:numPr>
        <w:autoSpaceDE w:val="0"/>
        <w:autoSpaceDN w:val="0"/>
        <w:adjustRightInd w:val="0"/>
        <w:jc w:val="both"/>
        <w:rPr>
          <w:lang w:val="ru-RU"/>
        </w:rPr>
      </w:pPr>
      <w:r w:rsidRPr="009563E3">
        <w:rPr>
          <w:lang w:val="ru-RU"/>
        </w:rPr>
        <w:t>Приложение № 3 – Гаранция за изпълнение на договора</w:t>
      </w:r>
    </w:p>
    <w:p w:rsidR="00733472" w:rsidRPr="00C408DA" w:rsidRDefault="00733472" w:rsidP="00733472">
      <w:pPr>
        <w:jc w:val="both"/>
        <w:rPr>
          <w:lang w:val="ru-RU"/>
        </w:rPr>
      </w:pPr>
    </w:p>
    <w:p w:rsidR="00733472" w:rsidRPr="003C672C" w:rsidRDefault="00733472" w:rsidP="00733472">
      <w:pPr>
        <w:ind w:left="360"/>
        <w:jc w:val="both"/>
        <w:rPr>
          <w:color w:val="FF0000"/>
          <w:lang w:val="ru-RU"/>
        </w:rPr>
      </w:pPr>
    </w:p>
    <w:p w:rsidR="00733472" w:rsidRPr="003C672C" w:rsidRDefault="00733472" w:rsidP="00733472">
      <w:pPr>
        <w:rPr>
          <w:color w:val="FF0000"/>
          <w:lang w:val="ru-RU"/>
        </w:rPr>
      </w:pPr>
    </w:p>
    <w:p w:rsidR="00733472" w:rsidRPr="00C408DA" w:rsidRDefault="00733472" w:rsidP="00733472">
      <w:pPr>
        <w:rPr>
          <w:lang w:val="ru-RU"/>
        </w:rPr>
      </w:pPr>
    </w:p>
    <w:p w:rsidR="00733472" w:rsidRPr="00C408DA" w:rsidRDefault="00733472" w:rsidP="00733472">
      <w:pPr>
        <w:rPr>
          <w:lang w:val="ru-RU"/>
        </w:rPr>
      </w:pPr>
    </w:p>
    <w:p w:rsidR="00733472" w:rsidRPr="00C408DA" w:rsidRDefault="00733472" w:rsidP="00733472">
      <w:pPr>
        <w:rPr>
          <w:b/>
          <w:lang w:val="ru-RU"/>
        </w:rPr>
      </w:pPr>
    </w:p>
    <w:p w:rsidR="00733472" w:rsidRPr="00C408DA" w:rsidRDefault="00733472" w:rsidP="00733472">
      <w:pPr>
        <w:rPr>
          <w:lang w:val="ru-RU"/>
        </w:rPr>
      </w:pPr>
      <w:r w:rsidRPr="00C408DA">
        <w:rPr>
          <w:b/>
          <w:lang w:val="ru-RU"/>
        </w:rPr>
        <w:t>ВЪЗЛОЖИТЕЛ:</w:t>
      </w:r>
      <w:r w:rsidRPr="00C408DA">
        <w:rPr>
          <w:b/>
          <w:lang w:val="ru-RU"/>
        </w:rPr>
        <w:tab/>
      </w:r>
      <w:r w:rsidRPr="00C408DA">
        <w:rPr>
          <w:b/>
          <w:lang w:val="ru-RU"/>
        </w:rPr>
        <w:tab/>
      </w:r>
      <w:r w:rsidRPr="00C408DA">
        <w:rPr>
          <w:b/>
          <w:lang w:val="ru-RU"/>
        </w:rPr>
        <w:tab/>
      </w:r>
      <w:r w:rsidRPr="00C408DA">
        <w:rPr>
          <w:b/>
          <w:lang w:val="ru-RU"/>
        </w:rPr>
        <w:tab/>
      </w:r>
      <w:r w:rsidRPr="00C408DA">
        <w:rPr>
          <w:b/>
          <w:lang w:val="ru-RU"/>
        </w:rPr>
        <w:tab/>
      </w:r>
      <w:r w:rsidRPr="00C408DA">
        <w:rPr>
          <w:b/>
          <w:lang w:val="ru-RU"/>
        </w:rPr>
        <w:tab/>
      </w:r>
      <w:r w:rsidRPr="00C408DA">
        <w:rPr>
          <w:b/>
          <w:spacing w:val="1"/>
          <w:lang w:val="ru-RU"/>
        </w:rPr>
        <w:t>ИЗПЪЛНИТЕЛ:</w:t>
      </w:r>
    </w:p>
    <w:p w:rsidR="00733472" w:rsidRPr="00C408DA" w:rsidRDefault="00733472" w:rsidP="00733472">
      <w:pPr>
        <w:jc w:val="both"/>
        <w:rPr>
          <w:b/>
          <w:lang w:val="ru-RU"/>
        </w:rPr>
      </w:pPr>
      <w:r w:rsidRPr="00C408DA">
        <w:rPr>
          <w:b/>
          <w:lang w:val="ru-RU"/>
        </w:rPr>
        <w:t>Георги Беловски</w:t>
      </w:r>
    </w:p>
    <w:p w:rsidR="00733472" w:rsidRPr="00C408DA" w:rsidRDefault="00733472" w:rsidP="00733472">
      <w:pPr>
        <w:jc w:val="both"/>
        <w:rPr>
          <w:lang w:val="ru-RU"/>
        </w:rPr>
      </w:pPr>
      <w:r w:rsidRPr="00C408DA">
        <w:rPr>
          <w:b/>
          <w:lang w:val="ru-RU"/>
        </w:rPr>
        <w:t>Изпълнителен директор</w:t>
      </w:r>
    </w:p>
    <w:p w:rsidR="00733472" w:rsidRPr="00C408DA" w:rsidRDefault="00733472" w:rsidP="00733472">
      <w:pPr>
        <w:jc w:val="both"/>
        <w:rPr>
          <w:b/>
          <w:lang w:val="ru-RU"/>
        </w:rPr>
      </w:pPr>
    </w:p>
    <w:p w:rsidR="00733472" w:rsidRPr="00C408DA" w:rsidRDefault="00733472" w:rsidP="00733472">
      <w:pPr>
        <w:rPr>
          <w:lang w:val="ru-RU"/>
        </w:rPr>
      </w:pPr>
    </w:p>
    <w:p w:rsidR="00733472" w:rsidRPr="00C408DA" w:rsidRDefault="00733472" w:rsidP="00733472">
      <w:pPr>
        <w:tabs>
          <w:tab w:val="left" w:pos="993"/>
        </w:tabs>
        <w:ind w:firstLine="709"/>
        <w:jc w:val="both"/>
        <w:rPr>
          <w:lang w:val="ru-RU"/>
        </w:rPr>
      </w:pPr>
    </w:p>
    <w:p w:rsidR="00733472" w:rsidRPr="00C408DA" w:rsidRDefault="00733472" w:rsidP="00733472">
      <w:pPr>
        <w:rPr>
          <w:lang w:val="ru-RU"/>
        </w:rPr>
      </w:pPr>
    </w:p>
    <w:p w:rsidR="00733472" w:rsidRPr="00C408DA" w:rsidRDefault="00733472" w:rsidP="00733472">
      <w:pPr>
        <w:jc w:val="center"/>
        <w:rPr>
          <w:b/>
          <w:lang w:val="bg-BG"/>
        </w:rPr>
      </w:pPr>
    </w:p>
    <w:p w:rsidR="00733472" w:rsidRPr="00C408DA" w:rsidRDefault="00733472" w:rsidP="00733472">
      <w:pPr>
        <w:jc w:val="center"/>
        <w:rPr>
          <w:b/>
          <w:lang w:val="bg-BG"/>
        </w:rPr>
      </w:pPr>
    </w:p>
    <w:p w:rsidR="00733472" w:rsidRPr="00C408DA" w:rsidRDefault="00733472" w:rsidP="00733472">
      <w:pPr>
        <w:jc w:val="center"/>
        <w:rPr>
          <w:b/>
          <w:lang w:val="bg-BG"/>
        </w:rPr>
      </w:pPr>
    </w:p>
    <w:p w:rsidR="00733472" w:rsidRPr="00C408DA" w:rsidRDefault="00733472" w:rsidP="00733472">
      <w:pPr>
        <w:jc w:val="center"/>
        <w:rPr>
          <w:b/>
          <w:lang w:val="bg-BG"/>
        </w:rPr>
      </w:pPr>
    </w:p>
    <w:p w:rsidR="00733472" w:rsidRPr="00C408DA" w:rsidRDefault="00733472" w:rsidP="00733472">
      <w:pPr>
        <w:jc w:val="center"/>
        <w:rPr>
          <w:b/>
          <w:lang w:val="bg-BG"/>
        </w:rPr>
      </w:pPr>
    </w:p>
    <w:p w:rsidR="00733472" w:rsidRPr="0061490A" w:rsidRDefault="00733472" w:rsidP="00733472">
      <w:pPr>
        <w:jc w:val="center"/>
        <w:rPr>
          <w:b/>
          <w:color w:val="FF0000"/>
          <w:lang w:val="bg-BG"/>
        </w:rPr>
      </w:pPr>
    </w:p>
    <w:p w:rsidR="00733472" w:rsidRPr="0061490A" w:rsidRDefault="00733472" w:rsidP="00733472">
      <w:pPr>
        <w:jc w:val="center"/>
        <w:rPr>
          <w:b/>
          <w:color w:val="FF0000"/>
          <w:lang w:val="bg-BG"/>
        </w:rPr>
      </w:pPr>
    </w:p>
    <w:p w:rsidR="00733472" w:rsidRPr="0061490A" w:rsidRDefault="00733472" w:rsidP="00733472">
      <w:pPr>
        <w:jc w:val="center"/>
        <w:rPr>
          <w:b/>
          <w:color w:val="FF0000"/>
          <w:lang w:val="bg-BG"/>
        </w:rPr>
      </w:pPr>
    </w:p>
    <w:p w:rsidR="00733472" w:rsidRPr="0061490A" w:rsidRDefault="00733472" w:rsidP="00733472">
      <w:pPr>
        <w:jc w:val="center"/>
        <w:rPr>
          <w:b/>
          <w:color w:val="FF0000"/>
          <w:lang w:val="bg-BG"/>
        </w:rPr>
      </w:pPr>
    </w:p>
    <w:p w:rsidR="00733472" w:rsidRPr="0061490A" w:rsidRDefault="00733472" w:rsidP="00733472">
      <w:pPr>
        <w:jc w:val="center"/>
        <w:rPr>
          <w:b/>
          <w:color w:val="FF0000"/>
          <w:lang w:val="bg-BG"/>
        </w:rPr>
      </w:pPr>
    </w:p>
    <w:p w:rsidR="00733472" w:rsidRPr="0061490A" w:rsidRDefault="00733472" w:rsidP="00733472">
      <w:pPr>
        <w:jc w:val="center"/>
        <w:rPr>
          <w:b/>
          <w:color w:val="FF0000"/>
          <w:lang w:val="bg-BG"/>
        </w:rPr>
      </w:pPr>
    </w:p>
    <w:p w:rsidR="00733472" w:rsidRDefault="00733472" w:rsidP="00733472">
      <w:pPr>
        <w:jc w:val="center"/>
        <w:rPr>
          <w:b/>
          <w:color w:val="FF0000"/>
          <w:lang w:val="bg-BG"/>
        </w:rPr>
      </w:pPr>
    </w:p>
    <w:p w:rsidR="00733472" w:rsidRDefault="00733472" w:rsidP="00733472">
      <w:pPr>
        <w:jc w:val="center"/>
        <w:rPr>
          <w:b/>
          <w:color w:val="FF0000"/>
          <w:lang w:val="bg-BG"/>
        </w:rPr>
      </w:pPr>
    </w:p>
    <w:p w:rsidR="00733472" w:rsidRDefault="00733472" w:rsidP="00733472">
      <w:pPr>
        <w:jc w:val="center"/>
        <w:rPr>
          <w:b/>
          <w:color w:val="FF0000"/>
          <w:lang w:val="bg-BG"/>
        </w:rPr>
      </w:pPr>
    </w:p>
    <w:p w:rsidR="00733472" w:rsidRDefault="00733472" w:rsidP="00733472">
      <w:pPr>
        <w:jc w:val="center"/>
        <w:rPr>
          <w:b/>
          <w:color w:val="FF0000"/>
          <w:lang w:val="bg-BG"/>
        </w:rPr>
      </w:pPr>
    </w:p>
    <w:p w:rsidR="00733472" w:rsidRDefault="00733472" w:rsidP="00733472">
      <w:pPr>
        <w:jc w:val="center"/>
        <w:rPr>
          <w:b/>
          <w:color w:val="FF0000"/>
          <w:lang w:val="bg-BG"/>
        </w:rPr>
      </w:pPr>
    </w:p>
    <w:p w:rsidR="00733472" w:rsidRDefault="00733472" w:rsidP="00733472">
      <w:pPr>
        <w:jc w:val="center"/>
        <w:rPr>
          <w:b/>
          <w:color w:val="FF0000"/>
          <w:lang w:val="bg-BG"/>
        </w:rPr>
      </w:pPr>
    </w:p>
    <w:p w:rsidR="00733472" w:rsidRPr="0061490A" w:rsidRDefault="00733472" w:rsidP="00733472">
      <w:pPr>
        <w:jc w:val="center"/>
        <w:rPr>
          <w:b/>
          <w:color w:val="FF0000"/>
          <w:lang w:val="bg-BG"/>
        </w:rPr>
      </w:pPr>
    </w:p>
    <w:p w:rsidR="00733472" w:rsidRPr="0061490A" w:rsidRDefault="00733472" w:rsidP="00733472">
      <w:pPr>
        <w:jc w:val="center"/>
        <w:rPr>
          <w:b/>
          <w:color w:val="FF0000"/>
          <w:lang w:val="bg-BG"/>
        </w:rPr>
      </w:pPr>
    </w:p>
    <w:p w:rsidR="00733472" w:rsidRPr="0061490A" w:rsidRDefault="00733472" w:rsidP="00733472">
      <w:pPr>
        <w:jc w:val="center"/>
        <w:rPr>
          <w:b/>
          <w:color w:val="FF0000"/>
          <w:lang w:val="bg-BG"/>
        </w:rPr>
      </w:pPr>
    </w:p>
    <w:p w:rsidR="00733472" w:rsidRPr="0061490A" w:rsidRDefault="00733472" w:rsidP="00733472">
      <w:pPr>
        <w:jc w:val="center"/>
        <w:rPr>
          <w:b/>
          <w:color w:val="FF0000"/>
          <w:lang w:val="bg-BG"/>
        </w:rPr>
      </w:pPr>
    </w:p>
    <w:p w:rsidR="00733472" w:rsidRPr="00950539" w:rsidRDefault="00733472" w:rsidP="00733472">
      <w:pPr>
        <w:keepNext/>
        <w:keepLines/>
        <w:tabs>
          <w:tab w:val="num" w:pos="0"/>
        </w:tabs>
        <w:suppressAutoHyphens/>
        <w:spacing w:before="270" w:after="90" w:line="270" w:lineRule="exact"/>
        <w:jc w:val="both"/>
        <w:outlineLvl w:val="1"/>
        <w:rPr>
          <w:u w:val="single"/>
          <w:lang w:val="en-GB" w:eastAsia="da-DK"/>
        </w:rPr>
      </w:pPr>
      <w:r w:rsidRPr="00950539">
        <w:rPr>
          <w:u w:val="single"/>
          <w:lang w:val="en-GB" w:eastAsia="da-DK"/>
        </w:rPr>
        <w:t xml:space="preserve">Препоръчителен </w:t>
      </w:r>
      <w:r w:rsidRPr="00950539">
        <w:rPr>
          <w:bCs/>
          <w:u w:val="single"/>
          <w:lang w:val="en-GB" w:eastAsia="da-DK"/>
        </w:rPr>
        <w:t>образец “Банкова гаранция за изпълнение на договор за обществена поръчка”</w:t>
      </w:r>
    </w:p>
    <w:p w:rsidR="00733472" w:rsidRPr="00950539" w:rsidRDefault="00733472" w:rsidP="00733472">
      <w:pPr>
        <w:ind w:firstLine="540"/>
        <w:jc w:val="both"/>
        <w:rPr>
          <w:b/>
          <w:lang w:val="bg-BG"/>
        </w:rPr>
      </w:pPr>
    </w:p>
    <w:p w:rsidR="00733472" w:rsidRPr="00950539" w:rsidRDefault="00733472" w:rsidP="00733472">
      <w:pPr>
        <w:ind w:left="4956"/>
        <w:jc w:val="both"/>
        <w:rPr>
          <w:b/>
          <w:lang w:val="bg-BG"/>
        </w:rPr>
      </w:pPr>
      <w:r w:rsidRPr="00950539">
        <w:rPr>
          <w:b/>
          <w:lang w:val="bg-BG"/>
        </w:rPr>
        <w:t>До</w:t>
      </w:r>
    </w:p>
    <w:p w:rsidR="00733472" w:rsidRPr="00950539" w:rsidRDefault="00733472" w:rsidP="00733472">
      <w:pPr>
        <w:ind w:left="4956"/>
        <w:jc w:val="both"/>
        <w:rPr>
          <w:b/>
          <w:lang w:val="bg-BG"/>
        </w:rPr>
      </w:pPr>
      <w:r w:rsidRPr="00950539">
        <w:rPr>
          <w:b/>
          <w:lang w:val="bg-BG"/>
        </w:rPr>
        <w:t>„ТОПЛОФИКАЦИЯ СОФИЯ” ЕАД</w:t>
      </w:r>
    </w:p>
    <w:p w:rsidR="00733472" w:rsidRPr="00950539" w:rsidRDefault="00733472" w:rsidP="00733472">
      <w:pPr>
        <w:ind w:left="4956"/>
        <w:jc w:val="both"/>
        <w:rPr>
          <w:b/>
          <w:lang w:val="bg-BG"/>
        </w:rPr>
      </w:pPr>
      <w:r w:rsidRPr="00950539">
        <w:rPr>
          <w:b/>
          <w:lang w:val="bg-BG"/>
        </w:rPr>
        <w:t>гр. София - 1680, ул. “Ястребец” №  23Б</w:t>
      </w:r>
    </w:p>
    <w:p w:rsidR="00733472" w:rsidRPr="00950539" w:rsidRDefault="00733472" w:rsidP="00733472">
      <w:pPr>
        <w:ind w:left="4956"/>
        <w:jc w:val="both"/>
        <w:rPr>
          <w:b/>
          <w:lang w:val="bg-BG"/>
        </w:rPr>
      </w:pPr>
    </w:p>
    <w:p w:rsidR="00733472" w:rsidRPr="00950539" w:rsidRDefault="00733472" w:rsidP="00733472">
      <w:pPr>
        <w:jc w:val="both"/>
        <w:rPr>
          <w:b/>
          <w:bCs/>
          <w:lang w:val="bg-BG"/>
        </w:rPr>
      </w:pPr>
      <w:r w:rsidRPr="00950539">
        <w:rPr>
          <w:b/>
          <w:bCs/>
          <w:lang w:val="bg-BG"/>
        </w:rPr>
        <w:t>Банкова гаранция за изпълнение на договор за обществена поръчка</w:t>
      </w:r>
    </w:p>
    <w:p w:rsidR="00733472" w:rsidRPr="00950539" w:rsidRDefault="00733472" w:rsidP="00733472">
      <w:pPr>
        <w:numPr>
          <w:ilvl w:val="12"/>
          <w:numId w:val="0"/>
        </w:numPr>
        <w:ind w:right="-138"/>
        <w:jc w:val="both"/>
        <w:rPr>
          <w:lang w:val="bg-BG"/>
        </w:rPr>
      </w:pPr>
      <w:r w:rsidRPr="00950539">
        <w:rPr>
          <w:sz w:val="22"/>
          <w:szCs w:val="22"/>
          <w:lang w:val="bg-BG"/>
        </w:rPr>
        <w:tab/>
      </w:r>
    </w:p>
    <w:p w:rsidR="00733472" w:rsidRPr="00950539" w:rsidRDefault="00733472" w:rsidP="00733472">
      <w:pPr>
        <w:shd w:val="clear" w:color="auto" w:fill="FFFFFF"/>
        <w:ind w:left="5" w:right="-138"/>
        <w:jc w:val="both"/>
        <w:rPr>
          <w:rFonts w:ascii="Calibri" w:hAnsi="Calibri"/>
          <w:lang w:val="bg-BG"/>
        </w:rPr>
      </w:pPr>
      <w:r w:rsidRPr="00950539">
        <w:rPr>
          <w:lang w:val="bg-BG"/>
        </w:rPr>
        <w:t>Ние_________________________/Банка/ __________________________________________ със седалище и адрес ________________ сме известени, че нашият Клиент, ..................................., наричан за краткост по-долу ИЗПЪЛНИТЕЛ, с Ваше Решение № ..................... /.................. г. . [</w:t>
      </w:r>
      <w:r w:rsidRPr="00950539">
        <w:rPr>
          <w:i/>
          <w:lang w:val="bg-BG"/>
        </w:rPr>
        <w:t>посочва се номера и датата на решението на Възложителя за избор на изпълнител на обществената поръчка</w:t>
      </w:r>
      <w:r w:rsidRPr="00950539">
        <w:rPr>
          <w:lang w:val="bg-BG"/>
        </w:rPr>
        <w:t>] е класиран на първо място в процедурата за възлагане на обществена поръчка с предмет: ......................................................., с което е определен за ИЗПЪЛНИТЕЛ на посочената обществена поръчка.</w:t>
      </w:r>
    </w:p>
    <w:p w:rsidR="00733472" w:rsidRPr="00950539" w:rsidRDefault="00733472" w:rsidP="00733472">
      <w:pPr>
        <w:shd w:val="clear" w:color="auto" w:fill="FFFFFF"/>
        <w:ind w:left="5" w:right="-138"/>
        <w:jc w:val="both"/>
        <w:rPr>
          <w:lang w:val="bg-BG"/>
        </w:rPr>
      </w:pPr>
      <w:r w:rsidRPr="00950539">
        <w:rPr>
          <w:lang w:val="bg-BG"/>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5 % от общата стойност на договора .........................../цифром/., а именно .................................. (словом: .......................................лева), за да гарантира предстоящото изпълнение на задължения си, в съответствие с договорените условия.</w:t>
      </w:r>
    </w:p>
    <w:p w:rsidR="00733472" w:rsidRPr="00950539" w:rsidRDefault="00733472" w:rsidP="00733472">
      <w:pPr>
        <w:shd w:val="clear" w:color="auto" w:fill="FFFFFF"/>
        <w:ind w:left="10" w:right="-138"/>
        <w:jc w:val="both"/>
        <w:rPr>
          <w:lang w:val="bg-BG"/>
        </w:rPr>
      </w:pPr>
      <w:r w:rsidRPr="00950539">
        <w:rPr>
          <w:lang w:val="bg-BG"/>
        </w:rPr>
        <w:t>Във връзка с гореизложеното и по нареждане на ........................................................., ние, ....................................................../Банка/, представлявана от............................. се задължаваме неотменимо и безусловно, независимо от валидността и действието на горепосочения договор да Ви заплатим при първо Ваше писмено поискване, всяка сума максимум до ...................../цифром/............................................................................../словом/ в срок до 3 (три) работни дни след получаване на Ваше надлежно подписано и подпечатано искане за плащане, деклариращо, че.......................................................... не е изпълнил частично или изцяло задълженията си по договора.</w:t>
      </w:r>
    </w:p>
    <w:p w:rsidR="00733472" w:rsidRPr="00950539" w:rsidRDefault="00733472" w:rsidP="00733472">
      <w:pPr>
        <w:shd w:val="clear" w:color="auto" w:fill="FFFFFF"/>
        <w:ind w:left="10" w:right="-138"/>
        <w:jc w:val="both"/>
        <w:rPr>
          <w:lang w:val="bg-BG"/>
        </w:rPr>
      </w:pPr>
      <w:r w:rsidRPr="00950539">
        <w:rPr>
          <w:lang w:val="bg-BG"/>
        </w:rPr>
        <w:t>Всяко Ваше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Искане за усвояване на суми по тази гаранция е приемливо и ако бъде изпратено до нас в пълен текст чрез надлежно шифрирано SWIFT съобщение от обслужващата Ви банка, потвърждаваща че Вашето оригинално искане е било изпратено до нас чрез препоръчана поща или куриерска служба и че подписите на същото правно обвързват Вашата страна.</w:t>
      </w:r>
    </w:p>
    <w:p w:rsidR="00733472" w:rsidRPr="00950539" w:rsidRDefault="00733472" w:rsidP="00733472">
      <w:pPr>
        <w:shd w:val="clear" w:color="auto" w:fill="FFFFFF"/>
        <w:ind w:left="10" w:right="-138"/>
        <w:jc w:val="both"/>
        <w:rPr>
          <w:lang w:val="bg-BG"/>
        </w:rPr>
      </w:pPr>
      <w:r w:rsidRPr="00950539">
        <w:rPr>
          <w:lang w:val="bg-BG"/>
        </w:rPr>
        <w:t>Тази гаранция влиза в сила от датата на нейното издаване.</w:t>
      </w:r>
    </w:p>
    <w:p w:rsidR="00733472" w:rsidRPr="00950539" w:rsidRDefault="00733472" w:rsidP="00733472">
      <w:pPr>
        <w:shd w:val="clear" w:color="auto" w:fill="FFFFFF"/>
        <w:ind w:left="10" w:right="-138"/>
        <w:jc w:val="both"/>
        <w:rPr>
          <w:rFonts w:ascii="Calibri" w:hAnsi="Calibri"/>
          <w:sz w:val="22"/>
          <w:szCs w:val="22"/>
          <w:lang w:val="bg-BG"/>
        </w:rPr>
      </w:pPr>
      <w:r w:rsidRPr="00950539">
        <w:rPr>
          <w:lang w:val="bg-BG"/>
        </w:rPr>
        <w:t>Нашият ангажимент по гаранцията се намалява автоматично със сумата на всяко плащане, извършено по нея.</w:t>
      </w:r>
    </w:p>
    <w:p w:rsidR="00733472" w:rsidRPr="00950539" w:rsidRDefault="00733472" w:rsidP="00733472">
      <w:pPr>
        <w:ind w:right="-138"/>
        <w:jc w:val="both"/>
        <w:rPr>
          <w:rFonts w:ascii="Calibri" w:hAnsi="Calibri"/>
          <w:lang w:val="bg-BG"/>
        </w:rPr>
      </w:pPr>
      <w:r w:rsidRPr="00950539">
        <w:rPr>
          <w:lang w:val="bg-BG"/>
        </w:rPr>
        <w:t xml:space="preserve">Настоящата гаранция е валидна до........................../дата/ и изтича изцяло и автоматично в случай, че до...........часа /местно време/ на ................../дата искането Ви, предявено при </w:t>
      </w:r>
      <w:r w:rsidRPr="00950539">
        <w:rPr>
          <w:lang w:val="bg-BG"/>
        </w:rPr>
        <w:lastRenderedPageBreak/>
        <w:t>горепосочените условия не е постъпило в ................................../Банка, адрес/. След тази дата ангажиментът ни се обезсилва, независимо дали оригиналът на Банковата гаранция ни е върнат или не.</w:t>
      </w:r>
    </w:p>
    <w:p w:rsidR="00733472" w:rsidRPr="00950539" w:rsidRDefault="00733472" w:rsidP="00733472">
      <w:pPr>
        <w:ind w:right="-138"/>
        <w:jc w:val="both"/>
        <w:rPr>
          <w:lang w:val="bg-BG"/>
        </w:rPr>
      </w:pPr>
      <w:r w:rsidRPr="00950539">
        <w:rPr>
          <w:lang w:val="bg-BG"/>
        </w:rPr>
        <w:t xml:space="preserve">Ние сме информирани, че Вие може да поискате от Изпълнителя да удължи тази гаранция, ако приемането на работите предмет на договора не се осъществи преди датата на изтичане на тази гаранция. </w:t>
      </w:r>
    </w:p>
    <w:p w:rsidR="00733472" w:rsidRPr="00950539" w:rsidRDefault="00733472" w:rsidP="00733472">
      <w:pPr>
        <w:shd w:val="clear" w:color="auto" w:fill="FFFFFF"/>
        <w:ind w:right="-138"/>
        <w:rPr>
          <w:rFonts w:ascii="Calibri" w:hAnsi="Calibri"/>
          <w:sz w:val="22"/>
          <w:szCs w:val="22"/>
          <w:lang w:val="bg-BG"/>
        </w:rPr>
      </w:pPr>
      <w:r w:rsidRPr="00950539">
        <w:rPr>
          <w:lang w:val="bg-BG"/>
        </w:rPr>
        <w:t>Банковата гаранция може да бъде освободена преди изтичане на валидността й само след връщане на оригинала на същата в ......................................./Банка, адрес/.</w:t>
      </w:r>
    </w:p>
    <w:p w:rsidR="00733472" w:rsidRPr="00950539" w:rsidRDefault="00733472" w:rsidP="00733472">
      <w:pPr>
        <w:shd w:val="clear" w:color="auto" w:fill="FFFFFF"/>
        <w:ind w:right="-138"/>
        <w:rPr>
          <w:rFonts w:ascii="Calibri" w:hAnsi="Calibri"/>
          <w:lang w:val="bg-BG"/>
        </w:rPr>
      </w:pPr>
      <w:r w:rsidRPr="00950539">
        <w:rPr>
          <w:lang w:val="bg-BG"/>
        </w:rPr>
        <w:t>Гаранцията е лично за Вас и не може да бъде прехвърляна.</w:t>
      </w:r>
    </w:p>
    <w:p w:rsidR="00733472" w:rsidRPr="00950539" w:rsidRDefault="00733472" w:rsidP="00733472">
      <w:pPr>
        <w:ind w:right="-138"/>
        <w:jc w:val="both"/>
        <w:rPr>
          <w:lang w:val="bg-BG"/>
        </w:rPr>
      </w:pPr>
    </w:p>
    <w:p w:rsidR="00733472" w:rsidRPr="00950539" w:rsidRDefault="00733472" w:rsidP="00733472">
      <w:pPr>
        <w:ind w:right="-138"/>
        <w:jc w:val="both"/>
        <w:rPr>
          <w:lang w:val="bg-BG"/>
        </w:rPr>
      </w:pPr>
      <w:r w:rsidRPr="00950539">
        <w:rPr>
          <w:lang w:val="bg-BG"/>
        </w:rPr>
        <w:t xml:space="preserve">Гаранцията се подчинява на Еднообразните правила за гаранции, платими при поискване </w:t>
      </w:r>
      <w:r w:rsidRPr="00950539">
        <w:t xml:space="preserve">No. </w:t>
      </w:r>
      <w:r w:rsidRPr="00950539">
        <w:rPr>
          <w:lang w:val="bg-BG"/>
        </w:rPr>
        <w:t xml:space="preserve">758 на Международната търговска камара в Париж. </w:t>
      </w:r>
    </w:p>
    <w:p w:rsidR="00733472" w:rsidRPr="00950539" w:rsidRDefault="00733472" w:rsidP="00733472">
      <w:pPr>
        <w:ind w:right="-138"/>
        <w:jc w:val="both"/>
        <w:rPr>
          <w:lang w:val="bg-BG"/>
        </w:rPr>
      </w:pPr>
    </w:p>
    <w:p w:rsidR="00733472" w:rsidRPr="00950539" w:rsidRDefault="00733472" w:rsidP="00733472">
      <w:pPr>
        <w:ind w:right="-138"/>
        <w:jc w:val="both"/>
        <w:rPr>
          <w:lang w:val="bg-BG"/>
        </w:rPr>
      </w:pPr>
    </w:p>
    <w:p w:rsidR="00733472" w:rsidRPr="00950539" w:rsidRDefault="00733472" w:rsidP="00733472">
      <w:pPr>
        <w:ind w:right="-138"/>
        <w:jc w:val="both"/>
        <w:rPr>
          <w:lang w:val="bg-BG"/>
        </w:rPr>
      </w:pPr>
      <w:r w:rsidRPr="00950539">
        <w:rPr>
          <w:lang w:val="bg-BG"/>
        </w:rPr>
        <w:t>ЗА БАНКА</w:t>
      </w:r>
    </w:p>
    <w:p w:rsidR="00733472" w:rsidRPr="00950539" w:rsidRDefault="00733472" w:rsidP="00733472">
      <w:pPr>
        <w:ind w:right="-138"/>
        <w:jc w:val="both"/>
        <w:rPr>
          <w:lang w:val="bg-BG"/>
        </w:rPr>
      </w:pPr>
    </w:p>
    <w:p w:rsidR="00733472" w:rsidRPr="00950539" w:rsidRDefault="00733472" w:rsidP="00733472">
      <w:pPr>
        <w:rPr>
          <w:rFonts w:ascii="Calibri" w:hAnsi="Calibri"/>
          <w:sz w:val="22"/>
          <w:szCs w:val="22"/>
          <w:lang w:val="bg-BG"/>
        </w:rPr>
      </w:pPr>
      <w:r w:rsidRPr="00950539">
        <w:rPr>
          <w:lang w:val="bg-BG"/>
        </w:rPr>
        <w:t>Подписи:...........................</w:t>
      </w:r>
    </w:p>
    <w:p w:rsidR="00CB6367" w:rsidRDefault="00CB6367"/>
    <w:sectPr w:rsidR="00CB63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65904">
      <w:r>
        <w:separator/>
      </w:r>
    </w:p>
  </w:endnote>
  <w:endnote w:type="continuationSeparator" w:id="0">
    <w:p w:rsidR="00000000" w:rsidRDefault="00A6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utigerNextforEVN-Ligh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32" w:rsidRDefault="00733472">
    <w:pPr>
      <w:pStyle w:val="Footer"/>
      <w:jc w:val="right"/>
    </w:pPr>
    <w:r>
      <w:fldChar w:fldCharType="begin"/>
    </w:r>
    <w:r>
      <w:instrText>PAGE   \* MERGEFORMAT</w:instrText>
    </w:r>
    <w:r>
      <w:fldChar w:fldCharType="separate"/>
    </w:r>
    <w:r w:rsidR="00A65904">
      <w:rPr>
        <w:noProof/>
      </w:rPr>
      <w:t>20</w:t>
    </w:r>
    <w:r>
      <w:rPr>
        <w:noProof/>
      </w:rPr>
      <w:fldChar w:fldCharType="end"/>
    </w:r>
  </w:p>
  <w:p w:rsidR="00053432" w:rsidRDefault="00A65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65904">
      <w:r>
        <w:separator/>
      </w:r>
    </w:p>
  </w:footnote>
  <w:footnote w:type="continuationSeparator" w:id="0">
    <w:p w:rsidR="00000000" w:rsidRDefault="00A65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3BA"/>
    <w:multiLevelType w:val="hybridMultilevel"/>
    <w:tmpl w:val="0568CBE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D0F7E"/>
    <w:multiLevelType w:val="hybridMultilevel"/>
    <w:tmpl w:val="0382E492"/>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 w15:restartNumberingAfterBreak="0">
    <w:nsid w:val="153715C6"/>
    <w:multiLevelType w:val="hybridMultilevel"/>
    <w:tmpl w:val="0D54CF88"/>
    <w:lvl w:ilvl="0" w:tplc="04020001">
      <w:start w:val="1"/>
      <w:numFmt w:val="bullet"/>
      <w:lvlText w:val=""/>
      <w:lvlJc w:val="left"/>
      <w:pPr>
        <w:ind w:left="966" w:hanging="360"/>
      </w:pPr>
      <w:rPr>
        <w:rFonts w:ascii="Symbol" w:hAnsi="Symbol" w:hint="default"/>
      </w:rPr>
    </w:lvl>
    <w:lvl w:ilvl="1" w:tplc="04020003" w:tentative="1">
      <w:start w:val="1"/>
      <w:numFmt w:val="bullet"/>
      <w:lvlText w:val="o"/>
      <w:lvlJc w:val="left"/>
      <w:pPr>
        <w:ind w:left="1686" w:hanging="360"/>
      </w:pPr>
      <w:rPr>
        <w:rFonts w:ascii="Courier New" w:hAnsi="Courier New" w:hint="default"/>
      </w:rPr>
    </w:lvl>
    <w:lvl w:ilvl="2" w:tplc="04020005" w:tentative="1">
      <w:start w:val="1"/>
      <w:numFmt w:val="bullet"/>
      <w:lvlText w:val=""/>
      <w:lvlJc w:val="left"/>
      <w:pPr>
        <w:ind w:left="2406" w:hanging="360"/>
      </w:pPr>
      <w:rPr>
        <w:rFonts w:ascii="Wingdings" w:hAnsi="Wingdings" w:hint="default"/>
      </w:rPr>
    </w:lvl>
    <w:lvl w:ilvl="3" w:tplc="04020001" w:tentative="1">
      <w:start w:val="1"/>
      <w:numFmt w:val="bullet"/>
      <w:lvlText w:val=""/>
      <w:lvlJc w:val="left"/>
      <w:pPr>
        <w:ind w:left="3126" w:hanging="360"/>
      </w:pPr>
      <w:rPr>
        <w:rFonts w:ascii="Symbol" w:hAnsi="Symbol" w:hint="default"/>
      </w:rPr>
    </w:lvl>
    <w:lvl w:ilvl="4" w:tplc="04020003" w:tentative="1">
      <w:start w:val="1"/>
      <w:numFmt w:val="bullet"/>
      <w:lvlText w:val="o"/>
      <w:lvlJc w:val="left"/>
      <w:pPr>
        <w:ind w:left="3846" w:hanging="360"/>
      </w:pPr>
      <w:rPr>
        <w:rFonts w:ascii="Courier New" w:hAnsi="Courier New" w:hint="default"/>
      </w:rPr>
    </w:lvl>
    <w:lvl w:ilvl="5" w:tplc="04020005" w:tentative="1">
      <w:start w:val="1"/>
      <w:numFmt w:val="bullet"/>
      <w:lvlText w:val=""/>
      <w:lvlJc w:val="left"/>
      <w:pPr>
        <w:ind w:left="4566" w:hanging="360"/>
      </w:pPr>
      <w:rPr>
        <w:rFonts w:ascii="Wingdings" w:hAnsi="Wingdings" w:hint="default"/>
      </w:rPr>
    </w:lvl>
    <w:lvl w:ilvl="6" w:tplc="04020001" w:tentative="1">
      <w:start w:val="1"/>
      <w:numFmt w:val="bullet"/>
      <w:lvlText w:val=""/>
      <w:lvlJc w:val="left"/>
      <w:pPr>
        <w:ind w:left="5286" w:hanging="360"/>
      </w:pPr>
      <w:rPr>
        <w:rFonts w:ascii="Symbol" w:hAnsi="Symbol" w:hint="default"/>
      </w:rPr>
    </w:lvl>
    <w:lvl w:ilvl="7" w:tplc="04020003" w:tentative="1">
      <w:start w:val="1"/>
      <w:numFmt w:val="bullet"/>
      <w:lvlText w:val="o"/>
      <w:lvlJc w:val="left"/>
      <w:pPr>
        <w:ind w:left="6006" w:hanging="360"/>
      </w:pPr>
      <w:rPr>
        <w:rFonts w:ascii="Courier New" w:hAnsi="Courier New" w:hint="default"/>
      </w:rPr>
    </w:lvl>
    <w:lvl w:ilvl="8" w:tplc="04020005" w:tentative="1">
      <w:start w:val="1"/>
      <w:numFmt w:val="bullet"/>
      <w:lvlText w:val=""/>
      <w:lvlJc w:val="left"/>
      <w:pPr>
        <w:ind w:left="6726" w:hanging="360"/>
      </w:pPr>
      <w:rPr>
        <w:rFonts w:ascii="Wingdings" w:hAnsi="Wingdings" w:hint="default"/>
      </w:rPr>
    </w:lvl>
  </w:abstractNum>
  <w:abstractNum w:abstractNumId="3" w15:restartNumberingAfterBreak="0">
    <w:nsid w:val="192A16BA"/>
    <w:multiLevelType w:val="multilevel"/>
    <w:tmpl w:val="666A8ECC"/>
    <w:lvl w:ilvl="0">
      <w:start w:val="1"/>
      <w:numFmt w:val="decimal"/>
      <w:lvlText w:val="%1."/>
      <w:lvlJc w:val="left"/>
      <w:pPr>
        <w:ind w:left="928"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lvlText w:val="%3."/>
      <w:lvlJc w:val="left"/>
      <w:pPr>
        <w:ind w:left="1800" w:hanging="720"/>
      </w:pPr>
      <w:rPr>
        <w:rFonts w:cs="Times New Roman"/>
        <w:b/>
        <w:i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19947C97"/>
    <w:multiLevelType w:val="hybridMultilevel"/>
    <w:tmpl w:val="20EE9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A654987"/>
    <w:multiLevelType w:val="hybridMultilevel"/>
    <w:tmpl w:val="4A82BE22"/>
    <w:lvl w:ilvl="0" w:tplc="70CA8E1C">
      <w:start w:val="9"/>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6" w15:restartNumberingAfterBreak="0">
    <w:nsid w:val="1CE77D04"/>
    <w:multiLevelType w:val="hybridMultilevel"/>
    <w:tmpl w:val="F7D43578"/>
    <w:lvl w:ilvl="0" w:tplc="6D62DAB6">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7" w15:restartNumberingAfterBreak="0">
    <w:nsid w:val="21E2056A"/>
    <w:multiLevelType w:val="hybridMultilevel"/>
    <w:tmpl w:val="6FBAD0B2"/>
    <w:lvl w:ilvl="0" w:tplc="A606C4E0">
      <w:start w:val="8"/>
      <w:numFmt w:val="upperRoman"/>
      <w:lvlText w:val="%1."/>
      <w:lvlJc w:val="left"/>
      <w:pPr>
        <w:tabs>
          <w:tab w:val="num" w:pos="1800"/>
        </w:tabs>
        <w:ind w:left="1800" w:hanging="720"/>
      </w:pPr>
      <w:rPr>
        <w:rFonts w:cs="Times New Roman" w:hint="default"/>
      </w:rPr>
    </w:lvl>
    <w:lvl w:ilvl="1" w:tplc="04020019" w:tentative="1">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26006CA"/>
    <w:multiLevelType w:val="hybridMultilevel"/>
    <w:tmpl w:val="5E3468BC"/>
    <w:lvl w:ilvl="0" w:tplc="098ED0B6">
      <w:start w:val="5"/>
      <w:numFmt w:val="bullet"/>
      <w:lvlText w:val="-"/>
      <w:lvlJc w:val="left"/>
      <w:pPr>
        <w:ind w:left="720" w:hanging="360"/>
      </w:pPr>
      <w:rPr>
        <w:rFonts w:ascii="Times New Roman" w:eastAsia="Times New Roman" w:hAnsi="Times New Roman" w:hint="default"/>
        <w:b/>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29E3E70"/>
    <w:multiLevelType w:val="hybridMultilevel"/>
    <w:tmpl w:val="2D92B9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3650E87"/>
    <w:multiLevelType w:val="hybridMultilevel"/>
    <w:tmpl w:val="155264C4"/>
    <w:lvl w:ilvl="0" w:tplc="91920EB8">
      <w:start w:val="1"/>
      <w:numFmt w:val="decimal"/>
      <w:lvlText w:val="%1."/>
      <w:lvlJc w:val="center"/>
      <w:pPr>
        <w:tabs>
          <w:tab w:val="num" w:pos="720"/>
        </w:tabs>
        <w:ind w:left="720" w:hanging="493"/>
      </w:pPr>
      <w:rPr>
        <w:rFonts w:ascii="Times New Roman" w:hAnsi="Times New Roman" w:cs="Times New Roman" w:hint="default"/>
        <w:b/>
        <w:i w:val="0"/>
        <w:sz w:val="24"/>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A26689"/>
    <w:multiLevelType w:val="multilevel"/>
    <w:tmpl w:val="D2604C1C"/>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CDA5308"/>
    <w:multiLevelType w:val="hybridMultilevel"/>
    <w:tmpl w:val="411C2F6C"/>
    <w:lvl w:ilvl="0" w:tplc="467A4800">
      <w:start w:val="3"/>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C66A4D"/>
    <w:multiLevelType w:val="multilevel"/>
    <w:tmpl w:val="D690E51C"/>
    <w:lvl w:ilvl="0">
      <w:start w:val="6"/>
      <w:numFmt w:val="decimal"/>
      <w:lvlText w:val="%1."/>
      <w:lvlJc w:val="left"/>
      <w:pPr>
        <w:ind w:left="360" w:hanging="360"/>
      </w:pPr>
      <w:rPr>
        <w:rFonts w:cs="Times New Roman" w:hint="default"/>
      </w:rPr>
    </w:lvl>
    <w:lvl w:ilvl="1">
      <w:start w:val="1"/>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4" w15:restartNumberingAfterBreak="0">
    <w:nsid w:val="3111163C"/>
    <w:multiLevelType w:val="hybridMultilevel"/>
    <w:tmpl w:val="F46EC3D8"/>
    <w:lvl w:ilvl="0" w:tplc="D5583DC8">
      <w:start w:val="1"/>
      <w:numFmt w:val="decimal"/>
      <w:lvlText w:val="Чл. %1."/>
      <w:lvlJc w:val="left"/>
      <w:pPr>
        <w:ind w:left="1440" w:hanging="360"/>
      </w:pPr>
      <w:rPr>
        <w:rFonts w:cs="Times New Roman"/>
        <w:b/>
        <w:color w:val="auto"/>
      </w:rPr>
    </w:lvl>
    <w:lvl w:ilvl="1" w:tplc="04020019">
      <w:start w:val="1"/>
      <w:numFmt w:val="lowerLetter"/>
      <w:lvlText w:val="%2."/>
      <w:lvlJc w:val="left"/>
      <w:pPr>
        <w:ind w:left="1866" w:hanging="360"/>
      </w:pPr>
      <w:rPr>
        <w:rFonts w:cs="Times New Roman"/>
      </w:rPr>
    </w:lvl>
    <w:lvl w:ilvl="2" w:tplc="1766EDD4">
      <w:start w:val="1"/>
      <w:numFmt w:val="decimal"/>
      <w:lvlText w:val="(%3)"/>
      <w:lvlJc w:val="right"/>
      <w:pPr>
        <w:tabs>
          <w:tab w:val="num" w:pos="0"/>
        </w:tabs>
        <w:ind w:left="180" w:hanging="180"/>
      </w:pPr>
      <w:rPr>
        <w:rFonts w:ascii="Times New Roman" w:eastAsia="Times New Roman" w:hAnsi="Times New Roman" w:cs="Times New Roman" w:hint="default"/>
        <w:b/>
      </w:rPr>
    </w:lvl>
    <w:lvl w:ilvl="3" w:tplc="0402000F">
      <w:start w:val="1"/>
      <w:numFmt w:val="decimal"/>
      <w:lvlText w:val="%4."/>
      <w:lvlJc w:val="left"/>
      <w:pPr>
        <w:ind w:left="3306"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5" w15:restartNumberingAfterBreak="0">
    <w:nsid w:val="3418410F"/>
    <w:multiLevelType w:val="hybridMultilevel"/>
    <w:tmpl w:val="37B0C74A"/>
    <w:lvl w:ilvl="0" w:tplc="04020001">
      <w:start w:val="1"/>
      <w:numFmt w:val="bullet"/>
      <w:lvlText w:val=""/>
      <w:lvlJc w:val="left"/>
      <w:pPr>
        <w:ind w:left="2134" w:hanging="360"/>
      </w:pPr>
      <w:rPr>
        <w:rFonts w:ascii="Symbol" w:hAnsi="Symbol" w:hint="default"/>
      </w:rPr>
    </w:lvl>
    <w:lvl w:ilvl="1" w:tplc="04020003" w:tentative="1">
      <w:start w:val="1"/>
      <w:numFmt w:val="bullet"/>
      <w:lvlText w:val="o"/>
      <w:lvlJc w:val="left"/>
      <w:pPr>
        <w:ind w:left="2854" w:hanging="360"/>
      </w:pPr>
      <w:rPr>
        <w:rFonts w:ascii="Courier New" w:hAnsi="Courier New" w:hint="default"/>
      </w:rPr>
    </w:lvl>
    <w:lvl w:ilvl="2" w:tplc="04020005" w:tentative="1">
      <w:start w:val="1"/>
      <w:numFmt w:val="bullet"/>
      <w:lvlText w:val=""/>
      <w:lvlJc w:val="left"/>
      <w:pPr>
        <w:ind w:left="3574" w:hanging="360"/>
      </w:pPr>
      <w:rPr>
        <w:rFonts w:ascii="Wingdings" w:hAnsi="Wingdings" w:hint="default"/>
      </w:rPr>
    </w:lvl>
    <w:lvl w:ilvl="3" w:tplc="04020001" w:tentative="1">
      <w:start w:val="1"/>
      <w:numFmt w:val="bullet"/>
      <w:lvlText w:val=""/>
      <w:lvlJc w:val="left"/>
      <w:pPr>
        <w:ind w:left="4294" w:hanging="360"/>
      </w:pPr>
      <w:rPr>
        <w:rFonts w:ascii="Symbol" w:hAnsi="Symbol" w:hint="default"/>
      </w:rPr>
    </w:lvl>
    <w:lvl w:ilvl="4" w:tplc="04020003" w:tentative="1">
      <w:start w:val="1"/>
      <w:numFmt w:val="bullet"/>
      <w:lvlText w:val="o"/>
      <w:lvlJc w:val="left"/>
      <w:pPr>
        <w:ind w:left="5014" w:hanging="360"/>
      </w:pPr>
      <w:rPr>
        <w:rFonts w:ascii="Courier New" w:hAnsi="Courier New" w:hint="default"/>
      </w:rPr>
    </w:lvl>
    <w:lvl w:ilvl="5" w:tplc="04020005" w:tentative="1">
      <w:start w:val="1"/>
      <w:numFmt w:val="bullet"/>
      <w:lvlText w:val=""/>
      <w:lvlJc w:val="left"/>
      <w:pPr>
        <w:ind w:left="5734" w:hanging="360"/>
      </w:pPr>
      <w:rPr>
        <w:rFonts w:ascii="Wingdings" w:hAnsi="Wingdings" w:hint="default"/>
      </w:rPr>
    </w:lvl>
    <w:lvl w:ilvl="6" w:tplc="04020001" w:tentative="1">
      <w:start w:val="1"/>
      <w:numFmt w:val="bullet"/>
      <w:lvlText w:val=""/>
      <w:lvlJc w:val="left"/>
      <w:pPr>
        <w:ind w:left="6454" w:hanging="360"/>
      </w:pPr>
      <w:rPr>
        <w:rFonts w:ascii="Symbol" w:hAnsi="Symbol" w:hint="default"/>
      </w:rPr>
    </w:lvl>
    <w:lvl w:ilvl="7" w:tplc="04020003" w:tentative="1">
      <w:start w:val="1"/>
      <w:numFmt w:val="bullet"/>
      <w:lvlText w:val="o"/>
      <w:lvlJc w:val="left"/>
      <w:pPr>
        <w:ind w:left="7174" w:hanging="360"/>
      </w:pPr>
      <w:rPr>
        <w:rFonts w:ascii="Courier New" w:hAnsi="Courier New" w:hint="default"/>
      </w:rPr>
    </w:lvl>
    <w:lvl w:ilvl="8" w:tplc="04020005" w:tentative="1">
      <w:start w:val="1"/>
      <w:numFmt w:val="bullet"/>
      <w:lvlText w:val=""/>
      <w:lvlJc w:val="left"/>
      <w:pPr>
        <w:ind w:left="7894" w:hanging="360"/>
      </w:pPr>
      <w:rPr>
        <w:rFonts w:ascii="Wingdings" w:hAnsi="Wingdings" w:hint="default"/>
      </w:rPr>
    </w:lvl>
  </w:abstractNum>
  <w:abstractNum w:abstractNumId="16" w15:restartNumberingAfterBreak="0">
    <w:nsid w:val="3A407154"/>
    <w:multiLevelType w:val="hybridMultilevel"/>
    <w:tmpl w:val="C1CEA68A"/>
    <w:lvl w:ilvl="0" w:tplc="04020001">
      <w:start w:val="1"/>
      <w:numFmt w:val="bullet"/>
      <w:lvlText w:val=""/>
      <w:lvlJc w:val="left"/>
      <w:pPr>
        <w:ind w:left="2496" w:hanging="360"/>
      </w:pPr>
      <w:rPr>
        <w:rFonts w:ascii="Symbol" w:hAnsi="Symbol" w:hint="default"/>
      </w:rPr>
    </w:lvl>
    <w:lvl w:ilvl="1" w:tplc="04020003" w:tentative="1">
      <w:start w:val="1"/>
      <w:numFmt w:val="bullet"/>
      <w:lvlText w:val="o"/>
      <w:lvlJc w:val="left"/>
      <w:pPr>
        <w:ind w:left="3216" w:hanging="360"/>
      </w:pPr>
      <w:rPr>
        <w:rFonts w:ascii="Courier New" w:hAnsi="Courier New" w:hint="default"/>
      </w:rPr>
    </w:lvl>
    <w:lvl w:ilvl="2" w:tplc="04020005" w:tentative="1">
      <w:start w:val="1"/>
      <w:numFmt w:val="bullet"/>
      <w:lvlText w:val=""/>
      <w:lvlJc w:val="left"/>
      <w:pPr>
        <w:ind w:left="3936" w:hanging="360"/>
      </w:pPr>
      <w:rPr>
        <w:rFonts w:ascii="Wingdings" w:hAnsi="Wingdings" w:hint="default"/>
      </w:rPr>
    </w:lvl>
    <w:lvl w:ilvl="3" w:tplc="04020001" w:tentative="1">
      <w:start w:val="1"/>
      <w:numFmt w:val="bullet"/>
      <w:lvlText w:val=""/>
      <w:lvlJc w:val="left"/>
      <w:pPr>
        <w:ind w:left="4656" w:hanging="360"/>
      </w:pPr>
      <w:rPr>
        <w:rFonts w:ascii="Symbol" w:hAnsi="Symbol" w:hint="default"/>
      </w:rPr>
    </w:lvl>
    <w:lvl w:ilvl="4" w:tplc="04020003" w:tentative="1">
      <w:start w:val="1"/>
      <w:numFmt w:val="bullet"/>
      <w:lvlText w:val="o"/>
      <w:lvlJc w:val="left"/>
      <w:pPr>
        <w:ind w:left="5376" w:hanging="360"/>
      </w:pPr>
      <w:rPr>
        <w:rFonts w:ascii="Courier New" w:hAnsi="Courier New" w:hint="default"/>
      </w:rPr>
    </w:lvl>
    <w:lvl w:ilvl="5" w:tplc="04020005" w:tentative="1">
      <w:start w:val="1"/>
      <w:numFmt w:val="bullet"/>
      <w:lvlText w:val=""/>
      <w:lvlJc w:val="left"/>
      <w:pPr>
        <w:ind w:left="6096" w:hanging="360"/>
      </w:pPr>
      <w:rPr>
        <w:rFonts w:ascii="Wingdings" w:hAnsi="Wingdings" w:hint="default"/>
      </w:rPr>
    </w:lvl>
    <w:lvl w:ilvl="6" w:tplc="04020001" w:tentative="1">
      <w:start w:val="1"/>
      <w:numFmt w:val="bullet"/>
      <w:lvlText w:val=""/>
      <w:lvlJc w:val="left"/>
      <w:pPr>
        <w:ind w:left="6816" w:hanging="360"/>
      </w:pPr>
      <w:rPr>
        <w:rFonts w:ascii="Symbol" w:hAnsi="Symbol" w:hint="default"/>
      </w:rPr>
    </w:lvl>
    <w:lvl w:ilvl="7" w:tplc="04020003" w:tentative="1">
      <w:start w:val="1"/>
      <w:numFmt w:val="bullet"/>
      <w:lvlText w:val="o"/>
      <w:lvlJc w:val="left"/>
      <w:pPr>
        <w:ind w:left="7536" w:hanging="360"/>
      </w:pPr>
      <w:rPr>
        <w:rFonts w:ascii="Courier New" w:hAnsi="Courier New" w:hint="default"/>
      </w:rPr>
    </w:lvl>
    <w:lvl w:ilvl="8" w:tplc="04020005" w:tentative="1">
      <w:start w:val="1"/>
      <w:numFmt w:val="bullet"/>
      <w:lvlText w:val=""/>
      <w:lvlJc w:val="left"/>
      <w:pPr>
        <w:ind w:left="8256" w:hanging="360"/>
      </w:pPr>
      <w:rPr>
        <w:rFonts w:ascii="Wingdings" w:hAnsi="Wingdings" w:hint="default"/>
      </w:rPr>
    </w:lvl>
  </w:abstractNum>
  <w:abstractNum w:abstractNumId="17" w15:restartNumberingAfterBreak="0">
    <w:nsid w:val="3F1541DA"/>
    <w:multiLevelType w:val="hybridMultilevel"/>
    <w:tmpl w:val="15CA6916"/>
    <w:lvl w:ilvl="0" w:tplc="755E0F32">
      <w:start w:val="1"/>
      <w:numFmt w:val="upperRoman"/>
      <w:lvlText w:val="%1."/>
      <w:lvlJc w:val="left"/>
      <w:pPr>
        <w:tabs>
          <w:tab w:val="num" w:pos="1080"/>
        </w:tabs>
        <w:ind w:left="1080"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8" w15:restartNumberingAfterBreak="0">
    <w:nsid w:val="3F1676F0"/>
    <w:multiLevelType w:val="hybridMultilevel"/>
    <w:tmpl w:val="D1740706"/>
    <w:lvl w:ilvl="0" w:tplc="6C0CA9B4">
      <w:start w:val="3"/>
      <w:numFmt w:val="decimal"/>
      <w:lvlText w:val="%1."/>
      <w:lvlJc w:val="left"/>
      <w:pPr>
        <w:tabs>
          <w:tab w:val="num" w:pos="4134"/>
        </w:tabs>
        <w:ind w:left="4134" w:hanging="360"/>
      </w:pPr>
      <w:rPr>
        <w:rFonts w:cs="Times New Roman" w:hint="default"/>
        <w:b/>
      </w:rPr>
    </w:lvl>
    <w:lvl w:ilvl="1" w:tplc="04020019" w:tentative="1">
      <w:start w:val="1"/>
      <w:numFmt w:val="lowerLetter"/>
      <w:lvlText w:val="%2."/>
      <w:lvlJc w:val="left"/>
      <w:pPr>
        <w:tabs>
          <w:tab w:val="num" w:pos="3600"/>
        </w:tabs>
        <w:ind w:left="3600" w:hanging="360"/>
      </w:pPr>
      <w:rPr>
        <w:rFonts w:cs="Times New Roman"/>
      </w:rPr>
    </w:lvl>
    <w:lvl w:ilvl="2" w:tplc="0402001B" w:tentative="1">
      <w:start w:val="1"/>
      <w:numFmt w:val="lowerRoman"/>
      <w:lvlText w:val="%3."/>
      <w:lvlJc w:val="right"/>
      <w:pPr>
        <w:tabs>
          <w:tab w:val="num" w:pos="4320"/>
        </w:tabs>
        <w:ind w:left="4320" w:hanging="180"/>
      </w:pPr>
      <w:rPr>
        <w:rFonts w:cs="Times New Roman"/>
      </w:rPr>
    </w:lvl>
    <w:lvl w:ilvl="3" w:tplc="0402000F" w:tentative="1">
      <w:start w:val="1"/>
      <w:numFmt w:val="decimal"/>
      <w:lvlText w:val="%4."/>
      <w:lvlJc w:val="left"/>
      <w:pPr>
        <w:tabs>
          <w:tab w:val="num" w:pos="5040"/>
        </w:tabs>
        <w:ind w:left="5040" w:hanging="360"/>
      </w:pPr>
      <w:rPr>
        <w:rFonts w:cs="Times New Roman"/>
      </w:rPr>
    </w:lvl>
    <w:lvl w:ilvl="4" w:tplc="04020019" w:tentative="1">
      <w:start w:val="1"/>
      <w:numFmt w:val="lowerLetter"/>
      <w:lvlText w:val="%5."/>
      <w:lvlJc w:val="left"/>
      <w:pPr>
        <w:tabs>
          <w:tab w:val="num" w:pos="5760"/>
        </w:tabs>
        <w:ind w:left="5760" w:hanging="360"/>
      </w:pPr>
      <w:rPr>
        <w:rFonts w:cs="Times New Roman"/>
      </w:rPr>
    </w:lvl>
    <w:lvl w:ilvl="5" w:tplc="0402001B" w:tentative="1">
      <w:start w:val="1"/>
      <w:numFmt w:val="lowerRoman"/>
      <w:lvlText w:val="%6."/>
      <w:lvlJc w:val="right"/>
      <w:pPr>
        <w:tabs>
          <w:tab w:val="num" w:pos="6480"/>
        </w:tabs>
        <w:ind w:left="6480" w:hanging="180"/>
      </w:pPr>
      <w:rPr>
        <w:rFonts w:cs="Times New Roman"/>
      </w:rPr>
    </w:lvl>
    <w:lvl w:ilvl="6" w:tplc="0402000F" w:tentative="1">
      <w:start w:val="1"/>
      <w:numFmt w:val="decimal"/>
      <w:lvlText w:val="%7."/>
      <w:lvlJc w:val="left"/>
      <w:pPr>
        <w:tabs>
          <w:tab w:val="num" w:pos="7200"/>
        </w:tabs>
        <w:ind w:left="7200" w:hanging="360"/>
      </w:pPr>
      <w:rPr>
        <w:rFonts w:cs="Times New Roman"/>
      </w:rPr>
    </w:lvl>
    <w:lvl w:ilvl="7" w:tplc="04020019" w:tentative="1">
      <w:start w:val="1"/>
      <w:numFmt w:val="lowerLetter"/>
      <w:lvlText w:val="%8."/>
      <w:lvlJc w:val="left"/>
      <w:pPr>
        <w:tabs>
          <w:tab w:val="num" w:pos="7920"/>
        </w:tabs>
        <w:ind w:left="7920" w:hanging="360"/>
      </w:pPr>
      <w:rPr>
        <w:rFonts w:cs="Times New Roman"/>
      </w:rPr>
    </w:lvl>
    <w:lvl w:ilvl="8" w:tplc="0402001B" w:tentative="1">
      <w:start w:val="1"/>
      <w:numFmt w:val="lowerRoman"/>
      <w:lvlText w:val="%9."/>
      <w:lvlJc w:val="right"/>
      <w:pPr>
        <w:tabs>
          <w:tab w:val="num" w:pos="8640"/>
        </w:tabs>
        <w:ind w:left="8640" w:hanging="180"/>
      </w:pPr>
      <w:rPr>
        <w:rFonts w:cs="Times New Roman"/>
      </w:rPr>
    </w:lvl>
  </w:abstractNum>
  <w:abstractNum w:abstractNumId="19" w15:restartNumberingAfterBreak="0">
    <w:nsid w:val="3F654329"/>
    <w:multiLevelType w:val="hybridMultilevel"/>
    <w:tmpl w:val="20444B64"/>
    <w:lvl w:ilvl="0" w:tplc="D090A34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09F42B3"/>
    <w:multiLevelType w:val="hybridMultilevel"/>
    <w:tmpl w:val="FBACA5B2"/>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1" w15:restartNumberingAfterBreak="0">
    <w:nsid w:val="44077A57"/>
    <w:multiLevelType w:val="hybridMultilevel"/>
    <w:tmpl w:val="069A7EFC"/>
    <w:lvl w:ilvl="0" w:tplc="C3D2FBC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4E01A8A"/>
    <w:multiLevelType w:val="hybridMultilevel"/>
    <w:tmpl w:val="27D0DC5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9B5B6B"/>
    <w:multiLevelType w:val="hybridMultilevel"/>
    <w:tmpl w:val="A8BA659E"/>
    <w:lvl w:ilvl="0" w:tplc="6798C780">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F748E"/>
    <w:multiLevelType w:val="hybridMultilevel"/>
    <w:tmpl w:val="F0462B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1F90211"/>
    <w:multiLevelType w:val="hybridMultilevel"/>
    <w:tmpl w:val="0A42D9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5F25A0B"/>
    <w:multiLevelType w:val="multilevel"/>
    <w:tmpl w:val="41C6BCD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5A7506BB"/>
    <w:multiLevelType w:val="hybridMultilevel"/>
    <w:tmpl w:val="B90446DA"/>
    <w:lvl w:ilvl="0" w:tplc="67300E50">
      <w:start w:val="1"/>
      <w:numFmt w:val="decimal"/>
      <w:lvlText w:val="%1."/>
      <w:lvlJc w:val="left"/>
      <w:pPr>
        <w:ind w:left="1080" w:hanging="360"/>
      </w:pPr>
      <w:rPr>
        <w:rFonts w:cs="Times New Roman" w:hint="default"/>
        <w:b/>
        <w:i w:val="0"/>
        <w:u w:val="none"/>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8" w15:restartNumberingAfterBreak="0">
    <w:nsid w:val="5AB87EB9"/>
    <w:multiLevelType w:val="hybridMultilevel"/>
    <w:tmpl w:val="99B2CD54"/>
    <w:lvl w:ilvl="0" w:tplc="C4AED49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65D3138C"/>
    <w:multiLevelType w:val="hybridMultilevel"/>
    <w:tmpl w:val="12B03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B567F61"/>
    <w:multiLevelType w:val="hybridMultilevel"/>
    <w:tmpl w:val="27228F64"/>
    <w:lvl w:ilvl="0" w:tplc="F96C4164">
      <w:start w:val="1"/>
      <w:numFmt w:val="decimal"/>
      <w:lvlText w:val="%1."/>
      <w:lvlJc w:val="left"/>
      <w:pPr>
        <w:tabs>
          <w:tab w:val="num" w:pos="1080"/>
        </w:tabs>
        <w:ind w:left="108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1" w15:restartNumberingAfterBreak="0">
    <w:nsid w:val="743C6210"/>
    <w:multiLevelType w:val="hybridMultilevel"/>
    <w:tmpl w:val="987432EE"/>
    <w:lvl w:ilvl="0" w:tplc="5C883E48">
      <w:start w:val="1"/>
      <w:numFmt w:val="decimal"/>
      <w:lvlText w:val="%1."/>
      <w:lvlJc w:val="left"/>
      <w:pPr>
        <w:ind w:left="720" w:hanging="360"/>
      </w:pPr>
      <w:rPr>
        <w:rFonts w:cs="Times New Roman"/>
        <w:b/>
        <w:sz w:val="24"/>
      </w:rPr>
    </w:lvl>
    <w:lvl w:ilvl="1" w:tplc="95E4DE7A">
      <w:start w:val="1"/>
      <w:numFmt w:val="decimal"/>
      <w:lvlText w:val="%2."/>
      <w:lvlJc w:val="left"/>
      <w:pPr>
        <w:tabs>
          <w:tab w:val="num" w:pos="1440"/>
        </w:tabs>
        <w:ind w:left="1440" w:hanging="360"/>
      </w:pPr>
      <w:rPr>
        <w:rFonts w:cs="Times New Roman"/>
      </w:rPr>
    </w:lvl>
    <w:lvl w:ilvl="2" w:tplc="F2ECF42A">
      <w:start w:val="1"/>
      <w:numFmt w:val="decimal"/>
      <w:lvlText w:val="%3."/>
      <w:lvlJc w:val="left"/>
      <w:pPr>
        <w:tabs>
          <w:tab w:val="num" w:pos="2160"/>
        </w:tabs>
        <w:ind w:left="2160" w:hanging="360"/>
      </w:pPr>
      <w:rPr>
        <w:rFonts w:cs="Times New Roman"/>
      </w:rPr>
    </w:lvl>
    <w:lvl w:ilvl="3" w:tplc="4FEC928C">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2" w15:restartNumberingAfterBreak="0">
    <w:nsid w:val="76A61ECB"/>
    <w:multiLevelType w:val="hybridMultilevel"/>
    <w:tmpl w:val="3450495C"/>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3" w15:restartNumberingAfterBreak="0">
    <w:nsid w:val="7854138D"/>
    <w:multiLevelType w:val="hybridMultilevel"/>
    <w:tmpl w:val="44CE156A"/>
    <w:lvl w:ilvl="0" w:tplc="0402000F">
      <w:start w:val="9"/>
      <w:numFmt w:val="decimal"/>
      <w:lvlText w:val="%1."/>
      <w:lvlJc w:val="left"/>
      <w:pPr>
        <w:ind w:left="720" w:hanging="360"/>
      </w:pPr>
      <w:rPr>
        <w:rFonts w:cs="Times New Roman" w:hint="default"/>
      </w:rPr>
    </w:lvl>
    <w:lvl w:ilvl="1" w:tplc="F5D8249E">
      <w:start w:val="6"/>
      <w:numFmt w:val="upperRoman"/>
      <w:lvlText w:val="%2."/>
      <w:lvlJc w:val="left"/>
      <w:pPr>
        <w:tabs>
          <w:tab w:val="num" w:pos="1800"/>
        </w:tabs>
        <w:ind w:left="1800" w:hanging="72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4" w15:restartNumberingAfterBreak="0">
    <w:nsid w:val="789D7DAF"/>
    <w:multiLevelType w:val="multilevel"/>
    <w:tmpl w:val="7524664C"/>
    <w:lvl w:ilvl="0">
      <w:start w:val="1"/>
      <w:numFmt w:val="decimal"/>
      <w:lvlText w:val="%1."/>
      <w:lvlJc w:val="left"/>
      <w:pPr>
        <w:ind w:left="720" w:hanging="360"/>
      </w:pPr>
      <w:rPr>
        <w:rFonts w:cs="Times New Roman" w:hint="default"/>
      </w:rPr>
    </w:lvl>
    <w:lvl w:ilvl="1">
      <w:start w:val="1"/>
      <w:numFmt w:val="decimal"/>
      <w:isLgl/>
      <w:lvlText w:val="%1.%2."/>
      <w:lvlJc w:val="left"/>
      <w:pPr>
        <w:ind w:left="1776" w:hanging="36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35" w15:restartNumberingAfterBreak="0">
    <w:nsid w:val="7A060613"/>
    <w:multiLevelType w:val="hybridMultilevel"/>
    <w:tmpl w:val="B4EA2380"/>
    <w:lvl w:ilvl="0" w:tplc="5C883E48">
      <w:start w:val="1"/>
      <w:numFmt w:val="decimal"/>
      <w:lvlText w:val="%1."/>
      <w:lvlJc w:val="left"/>
      <w:pPr>
        <w:ind w:left="720" w:hanging="360"/>
      </w:pPr>
      <w:rPr>
        <w:rFonts w:cs="Times New Roman"/>
        <w:b/>
        <w:sz w:val="24"/>
      </w:rPr>
    </w:lvl>
    <w:lvl w:ilvl="1" w:tplc="95E4DE7A">
      <w:start w:val="1"/>
      <w:numFmt w:val="decimal"/>
      <w:lvlText w:val="%2."/>
      <w:lvlJc w:val="left"/>
      <w:pPr>
        <w:tabs>
          <w:tab w:val="num" w:pos="1440"/>
        </w:tabs>
        <w:ind w:left="1440" w:hanging="360"/>
      </w:pPr>
      <w:rPr>
        <w:rFonts w:cs="Times New Roman"/>
      </w:rPr>
    </w:lvl>
    <w:lvl w:ilvl="2" w:tplc="F2ECF42A">
      <w:start w:val="1"/>
      <w:numFmt w:val="decimal"/>
      <w:lvlText w:val="%3."/>
      <w:lvlJc w:val="left"/>
      <w:pPr>
        <w:tabs>
          <w:tab w:val="num" w:pos="2160"/>
        </w:tabs>
        <w:ind w:left="2160" w:hanging="360"/>
      </w:pPr>
      <w:rPr>
        <w:rFonts w:cs="Times New Roman"/>
      </w:rPr>
    </w:lvl>
    <w:lvl w:ilvl="3" w:tplc="4FEC928C">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6" w15:restartNumberingAfterBreak="0">
    <w:nsid w:val="7B95466C"/>
    <w:multiLevelType w:val="multilevel"/>
    <w:tmpl w:val="C35640B4"/>
    <w:lvl w:ilvl="0">
      <w:start w:val="6"/>
      <w:numFmt w:val="decimal"/>
      <w:lvlText w:val="%1."/>
      <w:lvlJc w:val="left"/>
      <w:pPr>
        <w:ind w:left="540" w:hanging="540"/>
      </w:pPr>
      <w:rPr>
        <w:rFonts w:cs="Times New Roman" w:hint="default"/>
      </w:rPr>
    </w:lvl>
    <w:lvl w:ilvl="1">
      <w:start w:val="5"/>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num w:numId="1">
    <w:abstractNumId w:val="5"/>
  </w:num>
  <w:num w:numId="2">
    <w:abstractNumId w:val="27"/>
  </w:num>
  <w:num w:numId="3">
    <w:abstractNumId w:val="8"/>
  </w:num>
  <w:num w:numId="4">
    <w:abstractNumId w:val="29"/>
  </w:num>
  <w:num w:numId="5">
    <w:abstractNumId w:val="4"/>
  </w:num>
  <w:num w:numId="6">
    <w:abstractNumId w:val="20"/>
  </w:num>
  <w:num w:numId="7">
    <w:abstractNumId w:val="25"/>
  </w:num>
  <w:num w:numId="8">
    <w:abstractNumId w:val="10"/>
  </w:num>
  <w:num w:numId="9">
    <w:abstractNumId w:val="18"/>
  </w:num>
  <w:num w:numId="10">
    <w:abstractNumId w:val="21"/>
  </w:num>
  <w:num w:numId="11">
    <w:abstractNumId w:val="3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7"/>
  </w:num>
  <w:num w:numId="16">
    <w:abstractNumId w:val="6"/>
  </w:num>
  <w:num w:numId="17">
    <w:abstractNumId w:val="23"/>
  </w:num>
  <w:num w:numId="18">
    <w:abstractNumId w:val="12"/>
  </w:num>
  <w:num w:numId="19">
    <w:abstractNumId w:val="3"/>
  </w:num>
  <w:num w:numId="20">
    <w:abstractNumId w:val="35"/>
  </w:num>
  <w:num w:numId="21">
    <w:abstractNumId w:val="26"/>
  </w:num>
  <w:num w:numId="22">
    <w:abstractNumId w:val="0"/>
  </w:num>
  <w:num w:numId="23">
    <w:abstractNumId w:val="11"/>
  </w:num>
  <w:num w:numId="24">
    <w:abstractNumId w:val="19"/>
  </w:num>
  <w:num w:numId="25">
    <w:abstractNumId w:val="24"/>
  </w:num>
  <w:num w:numId="26">
    <w:abstractNumId w:val="22"/>
  </w:num>
  <w:num w:numId="27">
    <w:abstractNumId w:val="34"/>
  </w:num>
  <w:num w:numId="28">
    <w:abstractNumId w:val="32"/>
  </w:num>
  <w:num w:numId="29">
    <w:abstractNumId w:val="13"/>
  </w:num>
  <w:num w:numId="30">
    <w:abstractNumId w:val="1"/>
  </w:num>
  <w:num w:numId="31">
    <w:abstractNumId w:val="16"/>
  </w:num>
  <w:num w:numId="32">
    <w:abstractNumId w:val="15"/>
  </w:num>
  <w:num w:numId="33">
    <w:abstractNumId w:val="2"/>
  </w:num>
  <w:num w:numId="34">
    <w:abstractNumId w:val="9"/>
  </w:num>
  <w:num w:numId="35">
    <w:abstractNumId w:val="36"/>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72"/>
    <w:rsid w:val="00733472"/>
    <w:rsid w:val="00A65904"/>
    <w:rsid w:val="00CB63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6B29B-D707-4E4F-9E5E-280072FB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47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733472"/>
    <w:pPr>
      <w:keepNext/>
      <w:outlineLvl w:val="0"/>
    </w:pPr>
    <w:rPr>
      <w:rFonts w:eastAsia="Calibri"/>
      <w:b/>
      <w:lang w:eastAsia="bg-BG"/>
    </w:rPr>
  </w:style>
  <w:style w:type="paragraph" w:styleId="Heading2">
    <w:name w:val="heading 2"/>
    <w:basedOn w:val="Normal"/>
    <w:next w:val="Normal"/>
    <w:link w:val="Heading2Char"/>
    <w:uiPriority w:val="99"/>
    <w:qFormat/>
    <w:rsid w:val="00733472"/>
    <w:pPr>
      <w:keepNext/>
      <w:spacing w:before="240" w:after="60"/>
      <w:outlineLvl w:val="1"/>
    </w:pPr>
    <w:rPr>
      <w:rFonts w:ascii="Cambria" w:eastAsia="Calibri" w:hAnsi="Cambria"/>
      <w:b/>
      <w:bCs/>
      <w:i/>
      <w:iCs/>
      <w:sz w:val="28"/>
      <w:szCs w:val="28"/>
    </w:rPr>
  </w:style>
  <w:style w:type="paragraph" w:styleId="Heading6">
    <w:name w:val="heading 6"/>
    <w:basedOn w:val="Normal"/>
    <w:next w:val="Normal"/>
    <w:link w:val="Heading6Char"/>
    <w:uiPriority w:val="99"/>
    <w:qFormat/>
    <w:rsid w:val="00733472"/>
    <w:pPr>
      <w:spacing w:before="240" w:after="60"/>
      <w:outlineLvl w:val="5"/>
    </w:pPr>
    <w:rPr>
      <w:rFonts w:eastAsia="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3472"/>
    <w:rPr>
      <w:rFonts w:ascii="Times New Roman" w:eastAsia="Calibri" w:hAnsi="Times New Roman" w:cs="Times New Roman"/>
      <w:b/>
      <w:sz w:val="24"/>
      <w:szCs w:val="24"/>
      <w:lang w:val="en-US" w:eastAsia="bg-BG"/>
    </w:rPr>
  </w:style>
  <w:style w:type="character" w:customStyle="1" w:styleId="Heading2Char">
    <w:name w:val="Heading 2 Char"/>
    <w:basedOn w:val="DefaultParagraphFont"/>
    <w:link w:val="Heading2"/>
    <w:uiPriority w:val="99"/>
    <w:rsid w:val="00733472"/>
    <w:rPr>
      <w:rFonts w:ascii="Cambria" w:eastAsia="Calibri" w:hAnsi="Cambria" w:cs="Times New Roman"/>
      <w:b/>
      <w:bCs/>
      <w:i/>
      <w:iCs/>
      <w:sz w:val="28"/>
      <w:szCs w:val="28"/>
      <w:lang w:val="en-US"/>
    </w:rPr>
  </w:style>
  <w:style w:type="character" w:customStyle="1" w:styleId="Heading6Char">
    <w:name w:val="Heading 6 Char"/>
    <w:basedOn w:val="DefaultParagraphFont"/>
    <w:link w:val="Heading6"/>
    <w:uiPriority w:val="99"/>
    <w:rsid w:val="00733472"/>
    <w:rPr>
      <w:rFonts w:ascii="Times New Roman" w:eastAsia="Calibri" w:hAnsi="Times New Roman" w:cs="Times New Roman"/>
      <w:b/>
      <w:bCs/>
      <w:lang w:val="en-US"/>
    </w:rPr>
  </w:style>
  <w:style w:type="paragraph" w:styleId="Header">
    <w:name w:val="header"/>
    <w:basedOn w:val="Normal"/>
    <w:link w:val="HeaderChar"/>
    <w:uiPriority w:val="99"/>
    <w:rsid w:val="00733472"/>
    <w:pPr>
      <w:tabs>
        <w:tab w:val="center" w:pos="4153"/>
        <w:tab w:val="right" w:pos="8306"/>
      </w:tabs>
    </w:pPr>
    <w:rPr>
      <w:rFonts w:ascii="HebarU" w:eastAsia="Calibri" w:hAnsi="HebarU"/>
      <w:sz w:val="20"/>
      <w:szCs w:val="20"/>
      <w:lang w:val="bg-BG" w:eastAsia="bg-BG"/>
    </w:rPr>
  </w:style>
  <w:style w:type="character" w:customStyle="1" w:styleId="HeaderChar">
    <w:name w:val="Header Char"/>
    <w:basedOn w:val="DefaultParagraphFont"/>
    <w:link w:val="Header"/>
    <w:uiPriority w:val="99"/>
    <w:rsid w:val="00733472"/>
    <w:rPr>
      <w:rFonts w:ascii="HebarU" w:eastAsia="Calibri" w:hAnsi="HebarU" w:cs="Times New Roman"/>
      <w:sz w:val="20"/>
      <w:szCs w:val="20"/>
      <w:lang w:eastAsia="bg-BG"/>
    </w:rPr>
  </w:style>
  <w:style w:type="paragraph" w:styleId="Footer">
    <w:name w:val="footer"/>
    <w:aliases w:val="Footer1,Footer1 Char Char,Footer1 Char Знак,Footer1 Char Знак Знак"/>
    <w:basedOn w:val="Normal"/>
    <w:link w:val="FooterChar"/>
    <w:uiPriority w:val="99"/>
    <w:rsid w:val="00733472"/>
    <w:pPr>
      <w:tabs>
        <w:tab w:val="center" w:pos="4153"/>
        <w:tab w:val="right" w:pos="8306"/>
      </w:tabs>
    </w:pPr>
    <w:rPr>
      <w:rFonts w:ascii="HebarU" w:eastAsia="Calibri" w:hAnsi="HebarU"/>
      <w:sz w:val="20"/>
      <w:szCs w:val="20"/>
      <w:lang w:val="bg-BG" w:eastAsia="bg-BG"/>
    </w:rPr>
  </w:style>
  <w:style w:type="character" w:customStyle="1" w:styleId="FooterChar">
    <w:name w:val="Footer Char"/>
    <w:aliases w:val="Footer1 Char,Footer1 Char Char Char,Footer1 Char Знак Char,Footer1 Char Знак Знак Char"/>
    <w:basedOn w:val="DefaultParagraphFont"/>
    <w:link w:val="Footer"/>
    <w:uiPriority w:val="99"/>
    <w:rsid w:val="00733472"/>
    <w:rPr>
      <w:rFonts w:ascii="HebarU" w:eastAsia="Calibri" w:hAnsi="HebarU" w:cs="Times New Roman"/>
      <w:sz w:val="20"/>
      <w:szCs w:val="20"/>
      <w:lang w:eastAsia="bg-BG"/>
    </w:rPr>
  </w:style>
  <w:style w:type="paragraph" w:styleId="BodyText">
    <w:name w:val="Body Text"/>
    <w:basedOn w:val="Normal"/>
    <w:link w:val="BodyTextChar"/>
    <w:uiPriority w:val="99"/>
    <w:rsid w:val="00733472"/>
    <w:pPr>
      <w:spacing w:after="120"/>
    </w:pPr>
    <w:rPr>
      <w:rFonts w:eastAsia="Calibri"/>
      <w:lang w:eastAsia="bg-BG"/>
    </w:rPr>
  </w:style>
  <w:style w:type="character" w:customStyle="1" w:styleId="BodyTextChar">
    <w:name w:val="Body Text Char"/>
    <w:basedOn w:val="DefaultParagraphFont"/>
    <w:link w:val="BodyText"/>
    <w:uiPriority w:val="99"/>
    <w:rsid w:val="00733472"/>
    <w:rPr>
      <w:rFonts w:ascii="Times New Roman" w:eastAsia="Calibri" w:hAnsi="Times New Roman" w:cs="Times New Roman"/>
      <w:sz w:val="24"/>
      <w:szCs w:val="24"/>
      <w:lang w:val="en-US" w:eastAsia="bg-BG"/>
    </w:rPr>
  </w:style>
  <w:style w:type="paragraph" w:styleId="Subtitle">
    <w:name w:val="Subtitle"/>
    <w:basedOn w:val="Normal"/>
    <w:link w:val="SubtitleChar"/>
    <w:uiPriority w:val="99"/>
    <w:qFormat/>
    <w:rsid w:val="00733472"/>
    <w:pPr>
      <w:spacing w:after="60"/>
      <w:jc w:val="center"/>
      <w:outlineLvl w:val="1"/>
    </w:pPr>
    <w:rPr>
      <w:rFonts w:ascii="Arial" w:eastAsia="Calibri" w:hAnsi="Arial"/>
      <w:lang w:eastAsia="bg-BG"/>
    </w:rPr>
  </w:style>
  <w:style w:type="character" w:customStyle="1" w:styleId="SubtitleChar">
    <w:name w:val="Subtitle Char"/>
    <w:basedOn w:val="DefaultParagraphFont"/>
    <w:link w:val="Subtitle"/>
    <w:uiPriority w:val="99"/>
    <w:rsid w:val="00733472"/>
    <w:rPr>
      <w:rFonts w:ascii="Arial" w:eastAsia="Calibri" w:hAnsi="Arial" w:cs="Times New Roman"/>
      <w:sz w:val="24"/>
      <w:szCs w:val="24"/>
      <w:lang w:val="en-US" w:eastAsia="bg-BG"/>
    </w:rPr>
  </w:style>
  <w:style w:type="paragraph" w:styleId="BalloonText">
    <w:name w:val="Balloon Text"/>
    <w:basedOn w:val="Normal"/>
    <w:link w:val="BalloonTextChar"/>
    <w:uiPriority w:val="99"/>
    <w:semiHidden/>
    <w:rsid w:val="00733472"/>
    <w:rPr>
      <w:rFonts w:ascii="Tahoma" w:eastAsia="Calibri" w:hAnsi="Tahoma"/>
      <w:sz w:val="16"/>
      <w:szCs w:val="16"/>
      <w:lang w:eastAsia="bg-BG"/>
    </w:rPr>
  </w:style>
  <w:style w:type="character" w:customStyle="1" w:styleId="BalloonTextChar">
    <w:name w:val="Balloon Text Char"/>
    <w:basedOn w:val="DefaultParagraphFont"/>
    <w:link w:val="BalloonText"/>
    <w:uiPriority w:val="99"/>
    <w:semiHidden/>
    <w:rsid w:val="00733472"/>
    <w:rPr>
      <w:rFonts w:ascii="Tahoma" w:eastAsia="Calibri" w:hAnsi="Tahoma" w:cs="Times New Roman"/>
      <w:sz w:val="16"/>
      <w:szCs w:val="16"/>
      <w:lang w:val="en-US" w:eastAsia="bg-BG"/>
    </w:rPr>
  </w:style>
  <w:style w:type="character" w:customStyle="1" w:styleId="Bodytext2">
    <w:name w:val="Body text (2)_"/>
    <w:link w:val="Bodytext20"/>
    <w:uiPriority w:val="99"/>
    <w:locked/>
    <w:rsid w:val="00733472"/>
    <w:rPr>
      <w:rFonts w:ascii="Times New Roman" w:hAnsi="Times New Roman"/>
      <w:shd w:val="clear" w:color="auto" w:fill="FFFFFF"/>
    </w:rPr>
  </w:style>
  <w:style w:type="paragraph" w:customStyle="1" w:styleId="Bodytext20">
    <w:name w:val="Body text (2)"/>
    <w:basedOn w:val="Normal"/>
    <w:link w:val="Bodytext2"/>
    <w:uiPriority w:val="99"/>
    <w:rsid w:val="00733472"/>
    <w:pPr>
      <w:widowControl w:val="0"/>
      <w:shd w:val="clear" w:color="auto" w:fill="FFFFFF"/>
      <w:spacing w:before="240" w:line="274" w:lineRule="exact"/>
      <w:jc w:val="both"/>
    </w:pPr>
    <w:rPr>
      <w:rFonts w:eastAsiaTheme="minorHAnsi" w:cstheme="minorBidi"/>
      <w:sz w:val="22"/>
      <w:szCs w:val="22"/>
      <w:lang w:val="bg-BG"/>
    </w:rPr>
  </w:style>
  <w:style w:type="character" w:customStyle="1" w:styleId="Heading20">
    <w:name w:val="Heading #2_"/>
    <w:link w:val="Heading21"/>
    <w:uiPriority w:val="99"/>
    <w:locked/>
    <w:rsid w:val="00733472"/>
    <w:rPr>
      <w:rFonts w:ascii="Times New Roman" w:hAnsi="Times New Roman"/>
      <w:b/>
      <w:shd w:val="clear" w:color="auto" w:fill="FFFFFF"/>
    </w:rPr>
  </w:style>
  <w:style w:type="character" w:customStyle="1" w:styleId="Bodytext2Spacing1pt">
    <w:name w:val="Body text (2) + Spacing 1 pt"/>
    <w:uiPriority w:val="99"/>
    <w:rsid w:val="00733472"/>
    <w:rPr>
      <w:rFonts w:ascii="Times New Roman" w:hAnsi="Times New Roman"/>
      <w:color w:val="000000"/>
      <w:spacing w:val="20"/>
      <w:w w:val="100"/>
      <w:position w:val="0"/>
      <w:sz w:val="22"/>
      <w:u w:val="none"/>
      <w:lang w:val="bg-BG" w:eastAsia="bg-BG"/>
    </w:rPr>
  </w:style>
  <w:style w:type="character" w:customStyle="1" w:styleId="Bodytext5NotBold">
    <w:name w:val="Body text (5) + Not Bold"/>
    <w:uiPriority w:val="99"/>
    <w:rsid w:val="00733472"/>
    <w:rPr>
      <w:rFonts w:ascii="Times New Roman" w:hAnsi="Times New Roman"/>
      <w:b/>
      <w:color w:val="000000"/>
      <w:spacing w:val="0"/>
      <w:w w:val="100"/>
      <w:position w:val="0"/>
      <w:sz w:val="22"/>
      <w:u w:val="none"/>
      <w:lang w:val="bg-BG" w:eastAsia="bg-BG"/>
    </w:rPr>
  </w:style>
  <w:style w:type="paragraph" w:customStyle="1" w:styleId="Heading21">
    <w:name w:val="Heading #2"/>
    <w:basedOn w:val="Normal"/>
    <w:link w:val="Heading20"/>
    <w:uiPriority w:val="99"/>
    <w:rsid w:val="00733472"/>
    <w:pPr>
      <w:widowControl w:val="0"/>
      <w:shd w:val="clear" w:color="auto" w:fill="FFFFFF"/>
      <w:spacing w:before="240" w:after="240" w:line="274" w:lineRule="exact"/>
      <w:jc w:val="both"/>
      <w:outlineLvl w:val="1"/>
    </w:pPr>
    <w:rPr>
      <w:rFonts w:eastAsiaTheme="minorHAnsi" w:cstheme="minorBidi"/>
      <w:b/>
      <w:sz w:val="22"/>
      <w:szCs w:val="22"/>
      <w:lang w:val="bg-BG"/>
    </w:rPr>
  </w:style>
  <w:style w:type="paragraph" w:styleId="ListParagraph">
    <w:name w:val="List Paragraph"/>
    <w:basedOn w:val="Normal"/>
    <w:uiPriority w:val="99"/>
    <w:qFormat/>
    <w:rsid w:val="00733472"/>
    <w:pPr>
      <w:ind w:left="720"/>
      <w:contextualSpacing/>
    </w:pPr>
  </w:style>
  <w:style w:type="character" w:styleId="Hyperlink">
    <w:name w:val="Hyperlink"/>
    <w:basedOn w:val="DefaultParagraphFont"/>
    <w:uiPriority w:val="99"/>
    <w:rsid w:val="00733472"/>
    <w:rPr>
      <w:rFonts w:cs="Times New Roman"/>
      <w:color w:val="0000FF"/>
      <w:u w:val="single"/>
    </w:rPr>
  </w:style>
  <w:style w:type="paragraph" w:styleId="BodyTextIndent3">
    <w:name w:val="Body Text Indent 3"/>
    <w:aliases w:val="Char Char,Char Char Char"/>
    <w:basedOn w:val="Normal"/>
    <w:link w:val="BodyTextIndent3Char"/>
    <w:uiPriority w:val="99"/>
    <w:rsid w:val="00733472"/>
    <w:pPr>
      <w:spacing w:after="120"/>
      <w:ind w:left="283"/>
    </w:pPr>
    <w:rPr>
      <w:rFonts w:eastAsia="Calibri"/>
      <w:sz w:val="16"/>
      <w:szCs w:val="16"/>
      <w:lang w:eastAsia="bg-BG"/>
    </w:rPr>
  </w:style>
  <w:style w:type="character" w:customStyle="1" w:styleId="BodyTextIndent3Char">
    <w:name w:val="Body Text Indent 3 Char"/>
    <w:aliases w:val="Char Char Char1,Char Char Char Char"/>
    <w:basedOn w:val="DefaultParagraphFont"/>
    <w:link w:val="BodyTextIndent3"/>
    <w:uiPriority w:val="99"/>
    <w:rsid w:val="00733472"/>
    <w:rPr>
      <w:rFonts w:ascii="Times New Roman" w:eastAsia="Calibri" w:hAnsi="Times New Roman" w:cs="Times New Roman"/>
      <w:sz w:val="16"/>
      <w:szCs w:val="16"/>
      <w:lang w:val="en-US" w:eastAsia="bg-BG"/>
    </w:rPr>
  </w:style>
  <w:style w:type="paragraph" w:styleId="BodyTextIndent">
    <w:name w:val="Body Text Indent"/>
    <w:basedOn w:val="Normal"/>
    <w:link w:val="BodyTextIndentChar"/>
    <w:uiPriority w:val="99"/>
    <w:semiHidden/>
    <w:rsid w:val="00733472"/>
    <w:pPr>
      <w:spacing w:after="120"/>
      <w:ind w:left="283"/>
    </w:pPr>
    <w:rPr>
      <w:rFonts w:eastAsia="Calibri"/>
    </w:rPr>
  </w:style>
  <w:style w:type="character" w:customStyle="1" w:styleId="BodyTextIndentChar">
    <w:name w:val="Body Text Indent Char"/>
    <w:basedOn w:val="DefaultParagraphFont"/>
    <w:link w:val="BodyTextIndent"/>
    <w:uiPriority w:val="99"/>
    <w:semiHidden/>
    <w:rsid w:val="00733472"/>
    <w:rPr>
      <w:rFonts w:ascii="Times New Roman" w:eastAsia="Calibri" w:hAnsi="Times New Roman" w:cs="Times New Roman"/>
      <w:sz w:val="24"/>
      <w:szCs w:val="24"/>
      <w:lang w:val="en-US"/>
    </w:rPr>
  </w:style>
  <w:style w:type="character" w:styleId="Strong">
    <w:name w:val="Strong"/>
    <w:basedOn w:val="DefaultParagraphFont"/>
    <w:uiPriority w:val="99"/>
    <w:qFormat/>
    <w:rsid w:val="00733472"/>
    <w:rPr>
      <w:rFonts w:cs="Times New Roman"/>
      <w:b/>
    </w:rPr>
  </w:style>
  <w:style w:type="paragraph" w:styleId="FootnoteText">
    <w:name w:val="footnote text"/>
    <w:basedOn w:val="Normal"/>
    <w:link w:val="FootnoteTextChar"/>
    <w:uiPriority w:val="99"/>
    <w:rsid w:val="00733472"/>
    <w:rPr>
      <w:rFonts w:eastAsia="Calibri"/>
      <w:sz w:val="20"/>
      <w:szCs w:val="20"/>
    </w:rPr>
  </w:style>
  <w:style w:type="character" w:customStyle="1" w:styleId="FootnoteTextChar">
    <w:name w:val="Footnote Text Char"/>
    <w:basedOn w:val="DefaultParagraphFont"/>
    <w:link w:val="FootnoteText"/>
    <w:uiPriority w:val="99"/>
    <w:rsid w:val="00733472"/>
    <w:rPr>
      <w:rFonts w:ascii="Times New Roman" w:eastAsia="Calibri" w:hAnsi="Times New Roman" w:cs="Times New Roman"/>
      <w:sz w:val="20"/>
      <w:szCs w:val="20"/>
      <w:lang w:val="en-US"/>
    </w:rPr>
  </w:style>
  <w:style w:type="character" w:styleId="FootnoteReference">
    <w:name w:val="footnote reference"/>
    <w:basedOn w:val="DefaultParagraphFont"/>
    <w:uiPriority w:val="99"/>
    <w:rsid w:val="00733472"/>
    <w:rPr>
      <w:rFonts w:cs="Times New Roman"/>
      <w:vertAlign w:val="superscript"/>
    </w:rPr>
  </w:style>
  <w:style w:type="paragraph" w:styleId="NoSpacing">
    <w:name w:val="No Spacing"/>
    <w:uiPriority w:val="99"/>
    <w:qFormat/>
    <w:rsid w:val="00733472"/>
    <w:pPr>
      <w:spacing w:after="0" w:line="240" w:lineRule="auto"/>
    </w:pPr>
    <w:rPr>
      <w:rFonts w:ascii="Times New Roman" w:eastAsia="Times New Roman" w:hAnsi="Times New Roman" w:cs="Times New Roman"/>
      <w:b/>
      <w:sz w:val="24"/>
      <w:szCs w:val="24"/>
      <w:lang w:eastAsia="bg-BG"/>
    </w:rPr>
  </w:style>
  <w:style w:type="paragraph" w:styleId="Title">
    <w:name w:val="Title"/>
    <w:basedOn w:val="Normal"/>
    <w:link w:val="TitleChar"/>
    <w:uiPriority w:val="99"/>
    <w:qFormat/>
    <w:rsid w:val="00733472"/>
    <w:pPr>
      <w:jc w:val="center"/>
    </w:pPr>
    <w:rPr>
      <w:rFonts w:eastAsia="Calibri"/>
      <w:b/>
      <w:bCs/>
      <w:lang w:val="bg-BG"/>
    </w:rPr>
  </w:style>
  <w:style w:type="character" w:customStyle="1" w:styleId="TitleChar">
    <w:name w:val="Title Char"/>
    <w:basedOn w:val="DefaultParagraphFont"/>
    <w:link w:val="Title"/>
    <w:uiPriority w:val="99"/>
    <w:rsid w:val="00733472"/>
    <w:rPr>
      <w:rFonts w:ascii="Times New Roman" w:eastAsia="Calibri" w:hAnsi="Times New Roman" w:cs="Times New Roman"/>
      <w:b/>
      <w:bCs/>
      <w:sz w:val="24"/>
      <w:szCs w:val="24"/>
    </w:rPr>
  </w:style>
  <w:style w:type="paragraph" w:customStyle="1" w:styleId="Default">
    <w:name w:val="Default"/>
    <w:uiPriority w:val="99"/>
    <w:rsid w:val="0073347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PlainText">
    <w:name w:val="Plain Text"/>
    <w:basedOn w:val="Normal"/>
    <w:link w:val="PlainTextChar"/>
    <w:uiPriority w:val="99"/>
    <w:rsid w:val="00733472"/>
    <w:rPr>
      <w:rFonts w:ascii="Courier New" w:eastAsia="Calibri" w:hAnsi="Courier New"/>
      <w:sz w:val="20"/>
      <w:szCs w:val="20"/>
      <w:lang w:val="bg-BG" w:eastAsia="bg-BG"/>
    </w:rPr>
  </w:style>
  <w:style w:type="character" w:customStyle="1" w:styleId="PlainTextChar">
    <w:name w:val="Plain Text Char"/>
    <w:basedOn w:val="DefaultParagraphFont"/>
    <w:link w:val="PlainText"/>
    <w:uiPriority w:val="99"/>
    <w:rsid w:val="00733472"/>
    <w:rPr>
      <w:rFonts w:ascii="Courier New" w:eastAsia="Calibri" w:hAnsi="Courier New" w:cs="Times New Roman"/>
      <w:sz w:val="20"/>
      <w:szCs w:val="20"/>
      <w:lang w:eastAsia="bg-BG"/>
    </w:rPr>
  </w:style>
  <w:style w:type="paragraph" w:customStyle="1" w:styleId="C1PlainText">
    <w:name w:val="C1 Plain Text"/>
    <w:basedOn w:val="Normal"/>
    <w:uiPriority w:val="99"/>
    <w:rsid w:val="00733472"/>
    <w:pPr>
      <w:overflowPunct w:val="0"/>
      <w:autoSpaceDE w:val="0"/>
      <w:autoSpaceDN w:val="0"/>
      <w:adjustRightInd w:val="0"/>
      <w:spacing w:before="240"/>
      <w:ind w:left="1298"/>
      <w:jc w:val="both"/>
      <w:textAlignment w:val="baseline"/>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5254</Words>
  <Characters>29951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Калина Владимирова Иванова</dc:creator>
  <cp:keywords/>
  <dc:description/>
  <cp:lastModifiedBy>Калина Владимирова Иванова</cp:lastModifiedBy>
  <cp:revision>2</cp:revision>
  <dcterms:created xsi:type="dcterms:W3CDTF">2017-11-01T14:35:00Z</dcterms:created>
  <dcterms:modified xsi:type="dcterms:W3CDTF">2017-11-01T14:38:00Z</dcterms:modified>
</cp:coreProperties>
</file>